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59" w:lineRule="auto"/>
        <w:ind w:left="14" w:firstLine="0"/>
        <w:jc w:val="center"/>
        <w:rPr>
          <w:color w:val="000000"/>
        </w:rPr>
      </w:pPr>
      <w:bookmarkStart w:colFirst="0" w:colLast="0" w:name="_heading=h.gjdgxs" w:id="0"/>
      <w:bookmarkEnd w:id="0"/>
      <w:r w:rsidDel="00000000" w:rsidR="00000000" w:rsidRPr="00000000">
        <w:rPr>
          <w:color w:val="000000"/>
          <w:sz w:val="38"/>
          <w:szCs w:val="38"/>
          <w:rtl w:val="0"/>
        </w:rPr>
        <w:t xml:space="preserve">Stanovy spolku Via Palia, z.s.</w:t>
      </w:r>
      <w:r w:rsidDel="00000000" w:rsidR="00000000" w:rsidRPr="00000000">
        <w:rPr>
          <w:rtl w:val="0"/>
        </w:rPr>
      </w:r>
    </w:p>
    <w:p w:rsidR="00000000" w:rsidDel="00000000" w:rsidP="00000000" w:rsidRDefault="00000000" w:rsidRPr="00000000" w14:paraId="00000003">
      <w:pPr>
        <w:pStyle w:val="Heading1"/>
        <w:ind w:left="9" w:firstLine="14"/>
        <w:rPr>
          <w:color w:val="000000"/>
        </w:rPr>
      </w:pPr>
      <w:r w:rsidDel="00000000" w:rsidR="00000000" w:rsidRPr="00000000">
        <w:rPr>
          <w:rtl w:val="0"/>
        </w:rPr>
      </w:r>
    </w:p>
    <w:p w:rsidR="00000000" w:rsidDel="00000000" w:rsidP="00000000" w:rsidRDefault="00000000" w:rsidRPr="00000000" w14:paraId="00000004">
      <w:pPr>
        <w:pStyle w:val="Heading1"/>
        <w:ind w:left="9" w:firstLine="14"/>
        <w:rPr>
          <w:color w:val="000000"/>
        </w:rPr>
      </w:pPr>
      <w:r w:rsidDel="00000000" w:rsidR="00000000" w:rsidRPr="00000000">
        <w:rPr>
          <w:color w:val="000000"/>
          <w:rtl w:val="0"/>
        </w:rPr>
        <w:t xml:space="preserve">čl. 1</w:t>
      </w:r>
    </w:p>
    <w:p w:rsidR="00000000" w:rsidDel="00000000" w:rsidP="00000000" w:rsidRDefault="00000000" w:rsidRPr="00000000" w14:paraId="00000005">
      <w:pPr>
        <w:spacing w:after="0" w:line="259" w:lineRule="auto"/>
        <w:ind w:left="9" w:hanging="10"/>
        <w:jc w:val="left"/>
        <w:rPr>
          <w:color w:val="000000"/>
          <w:sz w:val="22"/>
          <w:szCs w:val="22"/>
        </w:rPr>
      </w:pPr>
      <w:r w:rsidDel="00000000" w:rsidR="00000000" w:rsidRPr="00000000">
        <w:rPr>
          <w:color w:val="000000"/>
          <w:sz w:val="22"/>
          <w:szCs w:val="22"/>
          <w:rtl w:val="0"/>
        </w:rPr>
        <w:t xml:space="preserve">Název, forma a sídlo</w:t>
      </w:r>
    </w:p>
    <w:p w:rsidR="00000000" w:rsidDel="00000000" w:rsidP="00000000" w:rsidRDefault="00000000" w:rsidRPr="00000000" w14:paraId="00000006">
      <w:pPr>
        <w:spacing w:after="0" w:line="259" w:lineRule="auto"/>
        <w:ind w:left="9" w:hanging="10"/>
        <w:jc w:val="left"/>
        <w:rPr>
          <w:color w:val="000000"/>
        </w:rPr>
      </w:pPr>
      <w:r w:rsidDel="00000000" w:rsidR="00000000" w:rsidRPr="00000000">
        <w:rPr>
          <w:rtl w:val="0"/>
        </w:rPr>
      </w:r>
    </w:p>
    <w:p w:rsidR="00000000" w:rsidDel="00000000" w:rsidP="00000000" w:rsidRDefault="00000000" w:rsidRPr="00000000" w14:paraId="00000007">
      <w:pPr>
        <w:spacing w:after="0" w:line="250" w:lineRule="auto"/>
        <w:ind w:left="5" w:right="4" w:firstLine="4"/>
        <w:rPr>
          <w:color w:val="000000"/>
        </w:rPr>
      </w:pPr>
      <w:r w:rsidDel="00000000" w:rsidR="00000000" w:rsidRPr="00000000">
        <w:rPr>
          <w:color w:val="000000"/>
          <w:rtl w:val="0"/>
        </w:rPr>
        <w:t xml:space="preserve">Spolek Via Palia, z.s. (dále jen „spolek”) je právnickou osobou s celostátní působností založenou v souladu se zákonem č. 89/2012 Sb., občanský zákoník, v platném znění.</w:t>
      </w:r>
    </w:p>
    <w:p w:rsidR="00000000" w:rsidDel="00000000" w:rsidP="00000000" w:rsidRDefault="00000000" w:rsidRPr="00000000" w14:paraId="00000008">
      <w:pPr>
        <w:spacing w:after="0" w:line="250" w:lineRule="auto"/>
        <w:ind w:left="5" w:right="4" w:firstLine="4"/>
        <w:rPr>
          <w:color w:val="000000"/>
        </w:rPr>
      </w:pPr>
      <w:r w:rsidDel="00000000" w:rsidR="00000000" w:rsidRPr="00000000">
        <w:rPr>
          <w:rtl w:val="0"/>
        </w:rPr>
      </w:r>
    </w:p>
    <w:p w:rsidR="00000000" w:rsidDel="00000000" w:rsidP="00000000" w:rsidRDefault="00000000" w:rsidRPr="00000000" w14:paraId="00000009">
      <w:pPr>
        <w:spacing w:after="0" w:line="250" w:lineRule="auto"/>
        <w:ind w:left="14" w:right="4" w:firstLine="3.999999999999999"/>
        <w:rPr>
          <w:color w:val="000000"/>
        </w:rPr>
      </w:pPr>
      <w:r w:rsidDel="00000000" w:rsidR="00000000" w:rsidRPr="00000000">
        <w:rPr>
          <w:color w:val="000000"/>
          <w:rtl w:val="0"/>
        </w:rPr>
        <w:t xml:space="preserve">Sídlo spolku je na adrese V Lipkách 893/2, Hradec Králové, 500 02.</w:t>
      </w:r>
    </w:p>
    <w:p w:rsidR="00000000" w:rsidDel="00000000" w:rsidP="00000000" w:rsidRDefault="00000000" w:rsidRPr="00000000" w14:paraId="0000000A">
      <w:pPr>
        <w:pStyle w:val="Heading1"/>
        <w:ind w:left="9" w:firstLine="14"/>
        <w:rPr>
          <w:color w:val="000000"/>
        </w:rPr>
      </w:pPr>
      <w:r w:rsidDel="00000000" w:rsidR="00000000" w:rsidRPr="00000000">
        <w:rPr>
          <w:rtl w:val="0"/>
        </w:rPr>
      </w:r>
    </w:p>
    <w:p w:rsidR="00000000" w:rsidDel="00000000" w:rsidP="00000000" w:rsidRDefault="00000000" w:rsidRPr="00000000" w14:paraId="0000000B">
      <w:pPr>
        <w:pStyle w:val="Heading1"/>
        <w:ind w:left="9" w:firstLine="14"/>
        <w:rPr>
          <w:color w:val="000000"/>
        </w:rPr>
      </w:pPr>
      <w:r w:rsidDel="00000000" w:rsidR="00000000" w:rsidRPr="00000000">
        <w:rPr>
          <w:color w:val="000000"/>
          <w:rtl w:val="0"/>
        </w:rPr>
        <w:t xml:space="preserve">čl. 2</w:t>
      </w:r>
    </w:p>
    <w:p w:rsidR="00000000" w:rsidDel="00000000" w:rsidP="00000000" w:rsidRDefault="00000000" w:rsidRPr="00000000" w14:paraId="0000000C">
      <w:pPr>
        <w:spacing w:after="0" w:line="259" w:lineRule="auto"/>
        <w:ind w:left="9" w:hanging="10"/>
        <w:jc w:val="left"/>
        <w:rPr>
          <w:color w:val="000000"/>
          <w:sz w:val="22"/>
          <w:szCs w:val="22"/>
        </w:rPr>
      </w:pPr>
      <w:r w:rsidDel="00000000" w:rsidR="00000000" w:rsidRPr="00000000">
        <w:rPr>
          <w:color w:val="000000"/>
          <w:sz w:val="22"/>
          <w:szCs w:val="22"/>
          <w:rtl w:val="0"/>
        </w:rPr>
        <w:t xml:space="preserve">Charakter spolku</w:t>
      </w:r>
    </w:p>
    <w:p w:rsidR="00000000" w:rsidDel="00000000" w:rsidP="00000000" w:rsidRDefault="00000000" w:rsidRPr="00000000" w14:paraId="0000000D">
      <w:pPr>
        <w:spacing w:after="0" w:line="259" w:lineRule="auto"/>
        <w:ind w:left="9" w:hanging="10"/>
        <w:jc w:val="left"/>
        <w:rPr>
          <w:color w:val="000000"/>
        </w:rPr>
      </w:pPr>
      <w:r w:rsidDel="00000000" w:rsidR="00000000" w:rsidRPr="00000000">
        <w:rPr>
          <w:rtl w:val="0"/>
        </w:rPr>
      </w:r>
    </w:p>
    <w:p w:rsidR="00000000" w:rsidDel="00000000" w:rsidP="00000000" w:rsidRDefault="00000000" w:rsidRPr="00000000" w14:paraId="0000000E">
      <w:pPr>
        <w:spacing w:after="0" w:line="250" w:lineRule="auto"/>
        <w:ind w:left="0" w:right="4" w:firstLine="4"/>
        <w:rPr>
          <w:color w:val="000000"/>
        </w:rPr>
      </w:pPr>
      <w:r w:rsidDel="00000000" w:rsidR="00000000" w:rsidRPr="00000000">
        <w:rPr>
          <w:color w:val="000000"/>
          <w:rtl w:val="0"/>
        </w:rPr>
        <w:t xml:space="preserve">Spolek je dobrovolným, nevládním, neziskovým svazkem občanů. Tedy poskytuje obecně prospěšnou činnost v oblasti potřeb pacienta s nevyléčitelným onemocněním a jeho rodinu. Právnická osoba založená za účelem podpory a poskytování odborných služeb cílených zejména na tyto oblasti:</w:t>
      </w:r>
    </w:p>
    <w:p w:rsidR="00000000" w:rsidDel="00000000" w:rsidP="00000000" w:rsidRDefault="00000000" w:rsidRPr="00000000" w14:paraId="0000000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0" w:lineRule="auto"/>
        <w:ind w:left="724" w:right="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Edukační aktivity v odborném i laickém prostředí.</w:t>
      </w:r>
    </w:p>
    <w:p w:rsidR="00000000" w:rsidDel="00000000" w:rsidP="00000000" w:rsidRDefault="00000000" w:rsidRPr="00000000" w14:paraId="0000001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0" w:lineRule="auto"/>
        <w:ind w:left="724" w:right="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Konzultační služby v oblasti zdravotních služeb, zejména v kontextu paliativní péče.</w:t>
      </w:r>
    </w:p>
    <w:p w:rsidR="00000000" w:rsidDel="00000000" w:rsidP="00000000" w:rsidRDefault="00000000" w:rsidRPr="00000000" w14:paraId="0000001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0" w:lineRule="auto"/>
        <w:ind w:left="724" w:right="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Podpora rozvoje oddělení podpůrné a paliativní péče ve Fakultní nemocnici Hradec Králové (F</w:t>
      </w:r>
      <w:r w:rsidDel="00000000" w:rsidR="00000000" w:rsidRPr="00000000">
        <w:rPr>
          <w:rtl w:val="0"/>
        </w:rPr>
        <w:t xml:space="preserv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HK).</w:t>
      </w:r>
    </w:p>
    <w:p w:rsidR="00000000" w:rsidDel="00000000" w:rsidP="00000000" w:rsidRDefault="00000000" w:rsidRPr="00000000" w14:paraId="00000012">
      <w:pPr>
        <w:spacing w:after="0" w:line="250" w:lineRule="auto"/>
        <w:ind w:left="0" w:right="4" w:firstLine="4"/>
        <w:rPr>
          <w:i w:val="1"/>
          <w:color w:val="000000"/>
        </w:rPr>
      </w:pPr>
      <w:r w:rsidDel="00000000" w:rsidR="00000000" w:rsidRPr="00000000">
        <w:rPr>
          <w:rtl w:val="0"/>
        </w:rPr>
      </w:r>
    </w:p>
    <w:p w:rsidR="00000000" w:rsidDel="00000000" w:rsidP="00000000" w:rsidRDefault="00000000" w:rsidRPr="00000000" w14:paraId="00000013">
      <w:pPr>
        <w:pStyle w:val="Heading1"/>
        <w:ind w:left="9" w:firstLine="14"/>
        <w:rPr>
          <w:color w:val="000000"/>
        </w:rPr>
      </w:pPr>
      <w:r w:rsidDel="00000000" w:rsidR="00000000" w:rsidRPr="00000000">
        <w:rPr>
          <w:color w:val="000000"/>
          <w:rtl w:val="0"/>
        </w:rPr>
        <w:t xml:space="preserve">čl. 3</w:t>
      </w:r>
    </w:p>
    <w:p w:rsidR="00000000" w:rsidDel="00000000" w:rsidP="00000000" w:rsidRDefault="00000000" w:rsidRPr="00000000" w14:paraId="00000014">
      <w:pPr>
        <w:spacing w:after="0" w:line="259" w:lineRule="auto"/>
        <w:ind w:left="9" w:hanging="10"/>
        <w:jc w:val="left"/>
        <w:rPr>
          <w:color w:val="000000"/>
          <w:sz w:val="22"/>
          <w:szCs w:val="22"/>
        </w:rPr>
      </w:pPr>
      <w:r w:rsidDel="00000000" w:rsidR="00000000" w:rsidRPr="00000000">
        <w:rPr>
          <w:color w:val="000000"/>
          <w:sz w:val="22"/>
          <w:szCs w:val="22"/>
          <w:rtl w:val="0"/>
        </w:rPr>
        <w:t xml:space="preserve">Základní cíle spolku a obsah činnosti</w:t>
      </w:r>
    </w:p>
    <w:p w:rsidR="00000000" w:rsidDel="00000000" w:rsidP="00000000" w:rsidRDefault="00000000" w:rsidRPr="00000000" w14:paraId="00000015">
      <w:pPr>
        <w:spacing w:after="0" w:line="259" w:lineRule="auto"/>
        <w:ind w:left="9" w:hanging="10"/>
        <w:jc w:val="left"/>
        <w:rPr>
          <w:color w:val="000000"/>
        </w:rPr>
      </w:pPr>
      <w:r w:rsidDel="00000000" w:rsidR="00000000" w:rsidRPr="00000000">
        <w:rPr>
          <w:rtl w:val="0"/>
        </w:rPr>
      </w:r>
    </w:p>
    <w:p w:rsidR="00000000" w:rsidDel="00000000" w:rsidP="00000000" w:rsidRDefault="00000000" w:rsidRPr="00000000" w14:paraId="00000016">
      <w:pPr>
        <w:spacing w:after="0" w:line="250" w:lineRule="auto"/>
        <w:ind w:left="0" w:right="4" w:firstLine="4"/>
        <w:rPr>
          <w:color w:val="000000"/>
        </w:rPr>
      </w:pPr>
      <w:r w:rsidDel="00000000" w:rsidR="00000000" w:rsidRPr="00000000">
        <w:rPr>
          <w:color w:val="000000"/>
          <w:rtl w:val="0"/>
        </w:rPr>
        <w:t xml:space="preserve">Základními cíli spolku jsou:</w:t>
      </w:r>
    </w:p>
    <w:p w:rsidR="00000000" w:rsidDel="00000000" w:rsidP="00000000" w:rsidRDefault="00000000" w:rsidRPr="00000000" w14:paraId="0000001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0" w:lineRule="auto"/>
        <w:ind w:left="720" w:right="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Podpora edukační, podpůrné a konzultační činnosti osobám včetně jejich rodin a blízkých s nevyléčitelným onemocněním ve všech fázích dané nemoci.</w:t>
      </w:r>
    </w:p>
    <w:p w:rsidR="00000000" w:rsidDel="00000000" w:rsidP="00000000" w:rsidRDefault="00000000" w:rsidRPr="00000000" w14:paraId="00000018">
      <w:pPr>
        <w:numPr>
          <w:ilvl w:val="0"/>
          <w:numId w:val="14"/>
        </w:numPr>
        <w:spacing w:after="0" w:line="250" w:lineRule="auto"/>
        <w:ind w:left="720" w:right="4" w:hanging="360"/>
        <w:rPr>
          <w:color w:val="000000"/>
        </w:rPr>
      </w:pPr>
      <w:r w:rsidDel="00000000" w:rsidR="00000000" w:rsidRPr="00000000">
        <w:rPr>
          <w:color w:val="000000"/>
          <w:rtl w:val="0"/>
        </w:rPr>
        <w:t xml:space="preserve">Podpora rozvoje pozůstalostní péče a podpora rodiny ve fázi truchlení.</w:t>
      </w:r>
    </w:p>
    <w:p w:rsidR="00000000" w:rsidDel="00000000" w:rsidP="00000000" w:rsidRDefault="00000000" w:rsidRPr="00000000" w14:paraId="00000019">
      <w:pPr>
        <w:numPr>
          <w:ilvl w:val="0"/>
          <w:numId w:val="14"/>
        </w:numPr>
        <w:spacing w:after="0" w:line="250" w:lineRule="auto"/>
        <w:ind w:left="720" w:right="4" w:hanging="360"/>
        <w:rPr>
          <w:color w:val="000000"/>
        </w:rPr>
      </w:pPr>
      <w:r w:rsidDel="00000000" w:rsidR="00000000" w:rsidRPr="00000000">
        <w:rPr>
          <w:color w:val="000000"/>
          <w:rtl w:val="0"/>
        </w:rPr>
        <w:t xml:space="preserve">Podpora vytváření multidisciplinárních týmů obsahujících zdravotní sestry, paliatry, lékaře všech oborů, psychology a psychoterapeuty, sociální pracovnice, duchovní, kaplany, poradce pro pozůstalé a krizové interventy.</w:t>
      </w:r>
    </w:p>
    <w:p w:rsidR="00000000" w:rsidDel="00000000" w:rsidP="00000000" w:rsidRDefault="00000000" w:rsidRPr="00000000" w14:paraId="0000001A">
      <w:pPr>
        <w:numPr>
          <w:ilvl w:val="0"/>
          <w:numId w:val="14"/>
        </w:numPr>
        <w:spacing w:after="0" w:line="250" w:lineRule="auto"/>
        <w:ind w:left="720" w:right="4" w:hanging="360"/>
        <w:rPr>
          <w:color w:val="000000"/>
        </w:rPr>
      </w:pPr>
      <w:r w:rsidDel="00000000" w:rsidR="00000000" w:rsidRPr="00000000">
        <w:rPr>
          <w:color w:val="000000"/>
          <w:rtl w:val="0"/>
        </w:rPr>
        <w:t xml:space="preserve">Podpora rozvoje a spolupráce v oblasti paliativní péče.</w:t>
      </w:r>
    </w:p>
    <w:p w:rsidR="00000000" w:rsidDel="00000000" w:rsidP="00000000" w:rsidRDefault="00000000" w:rsidRPr="00000000" w14:paraId="0000001B">
      <w:pPr>
        <w:numPr>
          <w:ilvl w:val="0"/>
          <w:numId w:val="14"/>
        </w:numPr>
        <w:spacing w:after="0" w:line="250" w:lineRule="auto"/>
        <w:ind w:left="720" w:right="4" w:hanging="360"/>
        <w:rPr>
          <w:color w:val="000000"/>
        </w:rPr>
      </w:pPr>
      <w:r w:rsidDel="00000000" w:rsidR="00000000" w:rsidRPr="00000000">
        <w:rPr>
          <w:color w:val="000000"/>
          <w:rtl w:val="0"/>
        </w:rPr>
        <w:t xml:space="preserve">Podpora rozvoje duchovní péče v paliativní oblasti.</w:t>
      </w:r>
    </w:p>
    <w:p w:rsidR="00000000" w:rsidDel="00000000" w:rsidP="00000000" w:rsidRDefault="00000000" w:rsidRPr="00000000" w14:paraId="0000001C">
      <w:pPr>
        <w:numPr>
          <w:ilvl w:val="0"/>
          <w:numId w:val="14"/>
        </w:numPr>
        <w:spacing w:after="0" w:line="250" w:lineRule="auto"/>
        <w:ind w:left="720" w:right="4" w:hanging="360"/>
        <w:rPr>
          <w:color w:val="000000"/>
        </w:rPr>
      </w:pPr>
      <w:r w:rsidDel="00000000" w:rsidR="00000000" w:rsidRPr="00000000">
        <w:rPr>
          <w:color w:val="000000"/>
          <w:rtl w:val="0"/>
        </w:rPr>
        <w:t xml:space="preserve">Podpora rozvoje psychologické a psychoterapeutické péče v paliativní péči.</w:t>
      </w:r>
    </w:p>
    <w:p w:rsidR="00000000" w:rsidDel="00000000" w:rsidP="00000000" w:rsidRDefault="00000000" w:rsidRPr="00000000" w14:paraId="0000001D">
      <w:pPr>
        <w:numPr>
          <w:ilvl w:val="0"/>
          <w:numId w:val="14"/>
        </w:numPr>
        <w:spacing w:after="0" w:line="250" w:lineRule="auto"/>
        <w:ind w:left="720" w:right="4" w:hanging="360"/>
        <w:rPr>
          <w:color w:val="000000"/>
        </w:rPr>
      </w:pPr>
      <w:r w:rsidDel="00000000" w:rsidR="00000000" w:rsidRPr="00000000">
        <w:rPr>
          <w:color w:val="000000"/>
          <w:rtl w:val="0"/>
        </w:rPr>
        <w:t xml:space="preserve">Podpora rozvoje týmu oddělení podpůrné a paliativní péče FNHK.</w:t>
      </w:r>
    </w:p>
    <w:p w:rsidR="00000000" w:rsidDel="00000000" w:rsidP="00000000" w:rsidRDefault="00000000" w:rsidRPr="00000000" w14:paraId="0000001E">
      <w:pPr>
        <w:numPr>
          <w:ilvl w:val="0"/>
          <w:numId w:val="14"/>
        </w:numPr>
        <w:spacing w:after="0" w:line="250" w:lineRule="auto"/>
        <w:ind w:left="720" w:right="4" w:hanging="360"/>
        <w:rPr>
          <w:color w:val="000000"/>
        </w:rPr>
      </w:pPr>
      <w:r w:rsidDel="00000000" w:rsidR="00000000" w:rsidRPr="00000000">
        <w:rPr>
          <w:color w:val="000000"/>
          <w:rtl w:val="0"/>
        </w:rPr>
        <w:t xml:space="preserve">Pořádání setkání, školení, webinářů a seminářů na téma paliativní péče a podpory kompetencí pro doprovázející osoby, laiky i zdravotníky.</w:t>
      </w:r>
    </w:p>
    <w:p w:rsidR="00000000" w:rsidDel="00000000" w:rsidP="00000000" w:rsidRDefault="00000000" w:rsidRPr="00000000" w14:paraId="0000001F">
      <w:pPr>
        <w:numPr>
          <w:ilvl w:val="0"/>
          <w:numId w:val="14"/>
        </w:numPr>
        <w:spacing w:after="0" w:line="250" w:lineRule="auto"/>
        <w:ind w:left="720" w:right="4" w:hanging="360"/>
        <w:rPr>
          <w:color w:val="000000"/>
        </w:rPr>
      </w:pPr>
      <w:r w:rsidDel="00000000" w:rsidR="00000000" w:rsidRPr="00000000">
        <w:rPr>
          <w:color w:val="000000"/>
          <w:rtl w:val="0"/>
        </w:rPr>
        <w:t xml:space="preserve">Podpora rozvoje výzkumné činnosti v oblasti paliativní péče.</w:t>
      </w:r>
    </w:p>
    <w:p w:rsidR="00000000" w:rsidDel="00000000" w:rsidP="00000000" w:rsidRDefault="00000000" w:rsidRPr="00000000" w14:paraId="00000020">
      <w:pPr>
        <w:numPr>
          <w:ilvl w:val="0"/>
          <w:numId w:val="14"/>
        </w:numPr>
        <w:spacing w:after="0" w:line="250" w:lineRule="auto"/>
        <w:ind w:left="720" w:right="4" w:hanging="360"/>
        <w:rPr>
          <w:color w:val="000000"/>
        </w:rPr>
      </w:pPr>
      <w:r w:rsidDel="00000000" w:rsidR="00000000" w:rsidRPr="00000000">
        <w:rPr>
          <w:color w:val="000000"/>
          <w:rtl w:val="0"/>
        </w:rPr>
        <w:t xml:space="preserve">Šíření myšlenky paliativní péče do povědomí široké veřejnosti.</w:t>
      </w:r>
    </w:p>
    <w:p w:rsidR="00000000" w:rsidDel="00000000" w:rsidP="00000000" w:rsidRDefault="00000000" w:rsidRPr="00000000" w14:paraId="00000021">
      <w:pPr>
        <w:numPr>
          <w:ilvl w:val="0"/>
          <w:numId w:val="14"/>
        </w:numPr>
        <w:spacing w:after="0" w:line="250" w:lineRule="auto"/>
        <w:ind w:left="720" w:right="4" w:hanging="360"/>
        <w:rPr>
          <w:color w:val="000000"/>
        </w:rPr>
      </w:pPr>
      <w:r w:rsidDel="00000000" w:rsidR="00000000" w:rsidRPr="00000000">
        <w:rPr>
          <w:color w:val="000000"/>
          <w:rtl w:val="0"/>
        </w:rPr>
        <w:t xml:space="preserve">Tvorba vzpomínkových předmětů a edukačních materiálů.</w:t>
      </w:r>
    </w:p>
    <w:p w:rsidR="00000000" w:rsidDel="00000000" w:rsidP="00000000" w:rsidRDefault="00000000" w:rsidRPr="00000000" w14:paraId="00000022">
      <w:pPr>
        <w:numPr>
          <w:ilvl w:val="0"/>
          <w:numId w:val="14"/>
        </w:numPr>
        <w:spacing w:after="0" w:line="250" w:lineRule="auto"/>
        <w:ind w:left="720" w:right="4" w:hanging="360"/>
        <w:rPr>
          <w:color w:val="000000"/>
        </w:rPr>
      </w:pPr>
      <w:r w:rsidDel="00000000" w:rsidR="00000000" w:rsidRPr="00000000">
        <w:rPr>
          <w:color w:val="000000"/>
          <w:rtl w:val="0"/>
        </w:rPr>
        <w:t xml:space="preserve">Další formy činností stanoví členská schůze a tyto činnosti navazují či přímo souvisí se základními cíli spolku.</w:t>
      </w:r>
    </w:p>
    <w:p w:rsidR="00000000" w:rsidDel="00000000" w:rsidP="00000000" w:rsidRDefault="00000000" w:rsidRPr="00000000" w14:paraId="00000023">
      <w:pPr>
        <w:spacing w:after="0" w:line="250" w:lineRule="auto"/>
        <w:ind w:left="360" w:right="4" w:firstLine="0"/>
        <w:rPr>
          <w:color w:val="000000"/>
        </w:rPr>
      </w:pPr>
      <w:r w:rsidDel="00000000" w:rsidR="00000000" w:rsidRPr="00000000">
        <w:rPr>
          <w:rtl w:val="0"/>
        </w:rPr>
      </w:r>
    </w:p>
    <w:p w:rsidR="00000000" w:rsidDel="00000000" w:rsidP="00000000" w:rsidRDefault="00000000" w:rsidRPr="00000000" w14:paraId="00000024">
      <w:pPr>
        <w:pStyle w:val="Heading1"/>
        <w:ind w:left="0" w:firstLine="0"/>
        <w:rPr>
          <w:color w:val="000000"/>
        </w:rPr>
      </w:pPr>
      <w:r w:rsidDel="00000000" w:rsidR="00000000" w:rsidRPr="00000000">
        <w:rPr>
          <w:color w:val="000000"/>
          <w:rtl w:val="0"/>
        </w:rPr>
        <w:t xml:space="preserve">čl. 4</w:t>
      </w:r>
    </w:p>
    <w:p w:rsidR="00000000" w:rsidDel="00000000" w:rsidP="00000000" w:rsidRDefault="00000000" w:rsidRPr="00000000" w14:paraId="00000025">
      <w:pPr>
        <w:spacing w:after="0" w:line="259" w:lineRule="auto"/>
        <w:ind w:left="9" w:hanging="10"/>
        <w:jc w:val="left"/>
        <w:rPr>
          <w:color w:val="000000"/>
          <w:sz w:val="22"/>
          <w:szCs w:val="22"/>
        </w:rPr>
      </w:pPr>
      <w:r w:rsidDel="00000000" w:rsidR="00000000" w:rsidRPr="00000000">
        <w:rPr>
          <w:color w:val="000000"/>
          <w:sz w:val="22"/>
          <w:szCs w:val="22"/>
          <w:rtl w:val="0"/>
        </w:rPr>
        <w:t xml:space="preserve">Zásady členství ve spolku</w:t>
      </w:r>
    </w:p>
    <w:p w:rsidR="00000000" w:rsidDel="00000000" w:rsidP="00000000" w:rsidRDefault="00000000" w:rsidRPr="00000000" w14:paraId="00000026">
      <w:pPr>
        <w:spacing w:after="0" w:line="259" w:lineRule="auto"/>
        <w:ind w:left="9" w:hanging="10"/>
        <w:jc w:val="left"/>
        <w:rPr>
          <w:color w:val="000000"/>
          <w:sz w:val="22"/>
          <w:szCs w:val="22"/>
        </w:rPr>
      </w:pPr>
      <w:r w:rsidDel="00000000" w:rsidR="00000000" w:rsidRPr="00000000">
        <w:rPr>
          <w:rtl w:val="0"/>
        </w:rPr>
      </w:r>
    </w:p>
    <w:p w:rsidR="00000000" w:rsidDel="00000000" w:rsidP="00000000" w:rsidRDefault="00000000" w:rsidRPr="00000000" w14:paraId="00000027">
      <w:pPr>
        <w:spacing w:after="0" w:line="250" w:lineRule="auto"/>
        <w:ind w:left="0" w:right="14" w:firstLine="0"/>
        <w:rPr>
          <w:color w:val="000000"/>
        </w:rPr>
      </w:pPr>
      <w:r w:rsidDel="00000000" w:rsidR="00000000" w:rsidRPr="00000000">
        <w:rPr>
          <w:color w:val="000000"/>
          <w:rtl w:val="0"/>
        </w:rPr>
        <w:t xml:space="preserve">1. Členství ve spolku je dobrovolné.</w:t>
      </w:r>
    </w:p>
    <w:p w:rsidR="00000000" w:rsidDel="00000000" w:rsidP="00000000" w:rsidRDefault="00000000" w:rsidRPr="00000000" w14:paraId="00000028">
      <w:pPr>
        <w:spacing w:after="0" w:line="250" w:lineRule="auto"/>
        <w:ind w:left="0" w:right="14" w:firstLine="0"/>
        <w:rPr>
          <w:color w:val="000000"/>
        </w:rPr>
      </w:pPr>
      <w:r w:rsidDel="00000000" w:rsidR="00000000" w:rsidRPr="00000000">
        <w:rPr>
          <w:color w:val="000000"/>
          <w:rtl w:val="0"/>
        </w:rPr>
        <w:t xml:space="preserve">2. Členem může být fyzická osoba, starší 18 let, způsobilá k právním úkonům.</w:t>
      </w:r>
    </w:p>
    <w:p w:rsidR="00000000" w:rsidDel="00000000" w:rsidP="00000000" w:rsidRDefault="00000000" w:rsidRPr="00000000" w14:paraId="00000029">
      <w:pPr>
        <w:spacing w:after="0" w:lineRule="auto"/>
        <w:ind w:left="0" w:right="14" w:firstLine="0"/>
        <w:rPr>
          <w:color w:val="000000"/>
        </w:rPr>
      </w:pPr>
      <w:r w:rsidDel="00000000" w:rsidR="00000000" w:rsidRPr="00000000">
        <w:rPr>
          <w:color w:val="000000"/>
          <w:rtl w:val="0"/>
        </w:rPr>
        <w:t xml:space="preserve">3. Členství fyzické osoby vzniká schválením písemně podané přihlášky, kterou přijímá výkonný ředitel a schvaluje valná hromada.</w:t>
      </w:r>
    </w:p>
    <w:p w:rsidR="00000000" w:rsidDel="00000000" w:rsidP="00000000" w:rsidRDefault="00000000" w:rsidRPr="00000000" w14:paraId="0000002A">
      <w:pPr>
        <w:numPr>
          <w:ilvl w:val="0"/>
          <w:numId w:val="12"/>
        </w:numPr>
        <w:spacing w:after="0" w:lineRule="auto"/>
        <w:ind w:left="1366" w:right="14" w:hanging="370"/>
        <w:rPr>
          <w:color w:val="000000"/>
        </w:rPr>
      </w:pPr>
      <w:r w:rsidDel="00000000" w:rsidR="00000000" w:rsidRPr="00000000">
        <w:rPr>
          <w:color w:val="000000"/>
          <w:rtl w:val="0"/>
        </w:rPr>
        <w:t xml:space="preserve">Přihláška člena musí obsahovat prohlášení člena o souhlasu s cílem spolku a jeho činnosti a o dodržování stanov a souhlas se zpracováním osobních údajů.</w:t>
      </w:r>
    </w:p>
    <w:p w:rsidR="00000000" w:rsidDel="00000000" w:rsidP="00000000" w:rsidRDefault="00000000" w:rsidRPr="00000000" w14:paraId="0000002B">
      <w:pPr>
        <w:numPr>
          <w:ilvl w:val="0"/>
          <w:numId w:val="12"/>
        </w:numPr>
        <w:spacing w:after="0" w:lineRule="auto"/>
        <w:ind w:left="1366" w:right="14" w:hanging="370"/>
        <w:rPr>
          <w:color w:val="000000"/>
        </w:rPr>
      </w:pPr>
      <w:r w:rsidDel="00000000" w:rsidR="00000000" w:rsidRPr="00000000">
        <w:rPr>
          <w:color w:val="000000"/>
          <w:rtl w:val="0"/>
        </w:rPr>
        <w:t xml:space="preserve">Základními povinnostmi řádného člena je:</w:t>
      </w:r>
    </w:p>
    <w:p w:rsidR="00000000" w:rsidDel="00000000" w:rsidP="00000000" w:rsidRDefault="00000000" w:rsidRPr="00000000" w14:paraId="0000002C">
      <w:pPr>
        <w:numPr>
          <w:ilvl w:val="2"/>
          <w:numId w:val="13"/>
        </w:numPr>
        <w:spacing w:after="0" w:lineRule="auto"/>
        <w:ind w:left="2070" w:right="14" w:hanging="365"/>
        <w:rPr>
          <w:color w:val="000000"/>
        </w:rPr>
      </w:pPr>
      <w:r w:rsidDel="00000000" w:rsidR="00000000" w:rsidRPr="00000000">
        <w:rPr>
          <w:color w:val="000000"/>
          <w:rtl w:val="0"/>
        </w:rPr>
        <w:t xml:space="preserve">Zúčastňovat se činnosti spolku, to platí i o členech orgánů spolku, kteří jsou navíc povinni řádně plnit povinnosti vyplývající z členství v těchto orgánech.</w:t>
      </w:r>
    </w:p>
    <w:p w:rsidR="00000000" w:rsidDel="00000000" w:rsidP="00000000" w:rsidRDefault="00000000" w:rsidRPr="00000000" w14:paraId="0000002D">
      <w:pPr>
        <w:numPr>
          <w:ilvl w:val="2"/>
          <w:numId w:val="13"/>
        </w:numPr>
        <w:spacing w:after="0" w:lineRule="auto"/>
        <w:ind w:left="2070" w:right="14" w:hanging="365"/>
        <w:rPr>
          <w:color w:val="000000"/>
        </w:rPr>
      </w:pPr>
      <w:r w:rsidDel="00000000" w:rsidR="00000000" w:rsidRPr="00000000">
        <w:rPr>
          <w:color w:val="000000"/>
          <w:rtl w:val="0"/>
        </w:rPr>
        <w:t xml:space="preserve">Platit členské příspěvky.</w:t>
      </w:r>
    </w:p>
    <w:p w:rsidR="00000000" w:rsidDel="00000000" w:rsidP="00000000" w:rsidRDefault="00000000" w:rsidRPr="00000000" w14:paraId="0000002E">
      <w:pPr>
        <w:numPr>
          <w:ilvl w:val="2"/>
          <w:numId w:val="13"/>
        </w:numPr>
        <w:spacing w:after="0" w:lineRule="auto"/>
        <w:ind w:left="2070" w:right="14" w:hanging="365"/>
        <w:rPr>
          <w:color w:val="000000"/>
        </w:rPr>
      </w:pPr>
      <w:r w:rsidDel="00000000" w:rsidR="00000000" w:rsidRPr="00000000">
        <w:rPr>
          <w:color w:val="000000"/>
          <w:rtl w:val="0"/>
        </w:rPr>
        <w:t xml:space="preserve">Dbát na dobrou pověst spolku.</w:t>
      </w:r>
    </w:p>
    <w:p w:rsidR="00000000" w:rsidDel="00000000" w:rsidP="00000000" w:rsidRDefault="00000000" w:rsidRPr="00000000" w14:paraId="0000002F">
      <w:pPr>
        <w:numPr>
          <w:ilvl w:val="2"/>
          <w:numId w:val="13"/>
        </w:numPr>
        <w:spacing w:after="0" w:lineRule="auto"/>
        <w:ind w:left="2070" w:right="14" w:hanging="365"/>
        <w:rPr>
          <w:color w:val="000000"/>
        </w:rPr>
      </w:pPr>
      <w:r w:rsidDel="00000000" w:rsidR="00000000" w:rsidRPr="00000000">
        <w:rPr>
          <w:color w:val="000000"/>
          <w:rtl w:val="0"/>
        </w:rPr>
        <w:t xml:space="preserve">Dodržovat stanovy spolku.</w:t>
      </w:r>
    </w:p>
    <w:p w:rsidR="00000000" w:rsidDel="00000000" w:rsidP="00000000" w:rsidRDefault="00000000" w:rsidRPr="00000000" w14:paraId="00000030">
      <w:pPr>
        <w:numPr>
          <w:ilvl w:val="2"/>
          <w:numId w:val="13"/>
        </w:numPr>
        <w:spacing w:after="0" w:lineRule="auto"/>
        <w:ind w:left="2070" w:right="14" w:hanging="365"/>
        <w:rPr>
          <w:color w:val="000000"/>
        </w:rPr>
      </w:pPr>
      <w:r w:rsidDel="00000000" w:rsidR="00000000" w:rsidRPr="00000000">
        <w:rPr>
          <w:color w:val="000000"/>
          <w:rtl w:val="0"/>
        </w:rPr>
        <w:t xml:space="preserve">Chránit majetek spolku a podílet se na jeho rozvíjení.</w:t>
      </w:r>
    </w:p>
    <w:p w:rsidR="00000000" w:rsidDel="00000000" w:rsidP="00000000" w:rsidRDefault="00000000" w:rsidRPr="00000000" w14:paraId="00000031">
      <w:pPr>
        <w:spacing w:after="0" w:lineRule="auto"/>
        <w:ind w:left="1705" w:right="14" w:firstLine="0"/>
        <w:rPr>
          <w:color w:val="000000"/>
        </w:rPr>
      </w:pPr>
      <w:r w:rsidDel="00000000" w:rsidR="00000000" w:rsidRPr="00000000">
        <w:rPr>
          <w:rtl w:val="0"/>
        </w:rPr>
      </w:r>
    </w:p>
    <w:p w:rsidR="00000000" w:rsidDel="00000000" w:rsidP="00000000" w:rsidRDefault="00000000" w:rsidRPr="00000000" w14:paraId="00000032">
      <w:pPr>
        <w:numPr>
          <w:ilvl w:val="0"/>
          <w:numId w:val="12"/>
        </w:numPr>
        <w:spacing w:after="0" w:lineRule="auto"/>
        <w:ind w:left="1366" w:right="14" w:hanging="370"/>
        <w:rPr>
          <w:color w:val="000000"/>
        </w:rPr>
      </w:pPr>
      <w:r w:rsidDel="00000000" w:rsidR="00000000" w:rsidRPr="00000000">
        <w:rPr>
          <w:color w:val="000000"/>
          <w:rtl w:val="0"/>
        </w:rPr>
        <w:t xml:space="preserve">Základní práva řádného člena:</w:t>
      </w:r>
    </w:p>
    <w:p w:rsidR="00000000" w:rsidDel="00000000" w:rsidP="00000000" w:rsidRDefault="00000000" w:rsidRPr="00000000" w14:paraId="00000033">
      <w:pPr>
        <w:numPr>
          <w:ilvl w:val="2"/>
          <w:numId w:val="1"/>
        </w:numPr>
        <w:spacing w:after="0" w:lineRule="auto"/>
        <w:ind w:left="2072" w:right="14" w:hanging="365"/>
        <w:rPr>
          <w:color w:val="000000"/>
        </w:rPr>
      </w:pPr>
      <w:r w:rsidDel="00000000" w:rsidR="00000000" w:rsidRPr="00000000">
        <w:rPr>
          <w:color w:val="000000"/>
          <w:rtl w:val="0"/>
        </w:rPr>
        <w:t xml:space="preserve">Svobodně vyjadřovat své názory na příslušných jednáních souvisejících s činností spolku, popř. se obracet s takovými podněty, návrhy a stížnostmi na orgány spolku.</w:t>
      </w:r>
    </w:p>
    <w:p w:rsidR="00000000" w:rsidDel="00000000" w:rsidP="00000000" w:rsidRDefault="00000000" w:rsidRPr="00000000" w14:paraId="00000034">
      <w:pPr>
        <w:numPr>
          <w:ilvl w:val="2"/>
          <w:numId w:val="1"/>
        </w:numPr>
        <w:spacing w:after="0" w:lineRule="auto"/>
        <w:ind w:left="2072" w:right="14" w:hanging="365"/>
        <w:rPr>
          <w:color w:val="000000"/>
        </w:rPr>
      </w:pPr>
      <w:r w:rsidDel="00000000" w:rsidR="00000000" w:rsidRPr="00000000">
        <w:rPr>
          <w:color w:val="000000"/>
          <w:rtl w:val="0"/>
        </w:rPr>
        <w:t xml:space="preserve">Účastnit se činnosti spolku a jeho orgánů a být o této činnosti informován. </w:t>
      </w:r>
    </w:p>
    <w:p w:rsidR="00000000" w:rsidDel="00000000" w:rsidP="00000000" w:rsidRDefault="00000000" w:rsidRPr="00000000" w14:paraId="00000035">
      <w:pPr>
        <w:numPr>
          <w:ilvl w:val="2"/>
          <w:numId w:val="1"/>
        </w:numPr>
        <w:spacing w:after="0" w:lineRule="auto"/>
        <w:ind w:left="2072" w:right="14" w:hanging="365"/>
        <w:rPr>
          <w:color w:val="000000"/>
        </w:rPr>
      </w:pPr>
      <w:r w:rsidDel="00000000" w:rsidR="00000000" w:rsidRPr="00000000">
        <w:rPr>
          <w:color w:val="000000"/>
          <w:rtl w:val="0"/>
        </w:rPr>
        <w:t xml:space="preserve">Podílet se na stanovování cílů a forem činnosti spolku.</w:t>
      </w:r>
    </w:p>
    <w:p w:rsidR="00000000" w:rsidDel="00000000" w:rsidP="00000000" w:rsidRDefault="00000000" w:rsidRPr="00000000" w14:paraId="00000036">
      <w:pPr>
        <w:numPr>
          <w:ilvl w:val="2"/>
          <w:numId w:val="1"/>
        </w:numPr>
        <w:spacing w:after="0" w:lineRule="auto"/>
        <w:ind w:left="2072" w:right="14" w:hanging="365"/>
        <w:rPr>
          <w:color w:val="000000"/>
        </w:rPr>
      </w:pPr>
      <w:r w:rsidDel="00000000" w:rsidR="00000000" w:rsidRPr="00000000">
        <w:rPr>
          <w:color w:val="000000"/>
          <w:rtl w:val="0"/>
        </w:rPr>
        <w:t xml:space="preserve">Navrhovat členy orgánů spolku a volit je a být volen.</w:t>
      </w:r>
    </w:p>
    <w:p w:rsidR="00000000" w:rsidDel="00000000" w:rsidP="00000000" w:rsidRDefault="00000000" w:rsidRPr="00000000" w14:paraId="00000037">
      <w:pPr>
        <w:spacing w:after="0" w:lineRule="auto"/>
        <w:ind w:left="1707" w:right="14" w:firstLine="0"/>
        <w:rPr>
          <w:color w:val="000000"/>
        </w:rPr>
      </w:pPr>
      <w:r w:rsidDel="00000000" w:rsidR="00000000" w:rsidRPr="00000000">
        <w:rPr>
          <w:rtl w:val="0"/>
        </w:rPr>
      </w:r>
    </w:p>
    <w:p w:rsidR="00000000" w:rsidDel="00000000" w:rsidP="00000000" w:rsidRDefault="00000000" w:rsidRPr="00000000" w14:paraId="00000038">
      <w:pPr>
        <w:numPr>
          <w:ilvl w:val="0"/>
          <w:numId w:val="12"/>
        </w:numPr>
        <w:spacing w:after="0" w:lineRule="auto"/>
        <w:ind w:left="1366" w:right="14" w:hanging="370"/>
        <w:rPr>
          <w:color w:val="000000"/>
        </w:rPr>
      </w:pPr>
      <w:r w:rsidDel="00000000" w:rsidR="00000000" w:rsidRPr="00000000">
        <w:rPr>
          <w:color w:val="000000"/>
          <w:rtl w:val="0"/>
        </w:rPr>
        <w:t xml:space="preserve">Zánik řádného členství:</w:t>
      </w:r>
    </w:p>
    <w:p w:rsidR="00000000" w:rsidDel="00000000" w:rsidP="00000000" w:rsidRDefault="00000000" w:rsidRPr="00000000" w14:paraId="00000039">
      <w:pPr>
        <w:numPr>
          <w:ilvl w:val="2"/>
          <w:numId w:val="2"/>
        </w:numPr>
        <w:spacing w:after="0" w:lineRule="auto"/>
        <w:ind w:left="2079" w:right="14" w:hanging="365"/>
        <w:rPr>
          <w:color w:val="000000"/>
        </w:rPr>
      </w:pPr>
      <w:r w:rsidDel="00000000" w:rsidR="00000000" w:rsidRPr="00000000">
        <w:rPr>
          <w:color w:val="000000"/>
          <w:rtl w:val="0"/>
        </w:rPr>
        <w:t xml:space="preserve">Řádné členství zaniká písemným prohlášením člena, že vystupuje ze spolku.</w:t>
      </w:r>
    </w:p>
    <w:p w:rsidR="00000000" w:rsidDel="00000000" w:rsidP="00000000" w:rsidRDefault="00000000" w:rsidRPr="00000000" w14:paraId="0000003A">
      <w:pPr>
        <w:numPr>
          <w:ilvl w:val="2"/>
          <w:numId w:val="2"/>
        </w:numPr>
        <w:spacing w:after="0" w:lineRule="auto"/>
        <w:ind w:left="2079" w:right="14" w:hanging="365"/>
        <w:rPr>
          <w:color w:val="000000"/>
        </w:rPr>
      </w:pPr>
      <w:r w:rsidDel="00000000" w:rsidR="00000000" w:rsidRPr="00000000">
        <w:rPr>
          <w:color w:val="000000"/>
          <w:rtl w:val="0"/>
        </w:rPr>
        <w:t xml:space="preserve">Rozhodnutím valné hromady pro neplacení členských příspěvků.</w:t>
      </w:r>
    </w:p>
    <w:p w:rsidR="00000000" w:rsidDel="00000000" w:rsidP="00000000" w:rsidRDefault="00000000" w:rsidRPr="00000000" w14:paraId="0000003B">
      <w:pPr>
        <w:numPr>
          <w:ilvl w:val="2"/>
          <w:numId w:val="2"/>
        </w:numPr>
        <w:spacing w:after="0" w:lineRule="auto"/>
        <w:ind w:left="2079" w:right="14" w:hanging="365"/>
        <w:rPr>
          <w:color w:val="000000"/>
        </w:rPr>
      </w:pPr>
      <w:r w:rsidDel="00000000" w:rsidR="00000000" w:rsidRPr="00000000">
        <w:rPr>
          <w:color w:val="000000"/>
          <w:rtl w:val="0"/>
        </w:rPr>
        <w:t xml:space="preserve">Vyloučením pro nedodržování stanov, nezaplacení členských příspěvků či poškozování dobrého jména spolku nebo jeho členů. Vyloučení stanoví valná hromada.</w:t>
      </w:r>
    </w:p>
    <w:p w:rsidR="00000000" w:rsidDel="00000000" w:rsidP="00000000" w:rsidRDefault="00000000" w:rsidRPr="00000000" w14:paraId="0000003C">
      <w:pPr>
        <w:numPr>
          <w:ilvl w:val="2"/>
          <w:numId w:val="2"/>
        </w:numPr>
        <w:spacing w:after="0" w:lineRule="auto"/>
        <w:ind w:left="2079" w:right="14" w:hanging="365"/>
        <w:rPr>
          <w:color w:val="000000"/>
        </w:rPr>
      </w:pPr>
      <w:r w:rsidDel="00000000" w:rsidR="00000000" w:rsidRPr="00000000">
        <w:rPr>
          <w:color w:val="000000"/>
          <w:rtl w:val="0"/>
        </w:rPr>
        <w:t xml:space="preserve">Úmrtím.</w:t>
      </w:r>
    </w:p>
    <w:p w:rsidR="00000000" w:rsidDel="00000000" w:rsidP="00000000" w:rsidRDefault="00000000" w:rsidRPr="00000000" w14:paraId="0000003D">
      <w:pPr>
        <w:spacing w:after="0" w:lineRule="auto"/>
        <w:ind w:left="2079" w:right="14" w:firstLine="0"/>
        <w:rPr>
          <w:color w:val="000000"/>
        </w:rPr>
      </w:pPr>
      <w:r w:rsidDel="00000000" w:rsidR="00000000" w:rsidRPr="00000000">
        <w:rPr>
          <w:rtl w:val="0"/>
        </w:rPr>
      </w:r>
    </w:p>
    <w:p w:rsidR="00000000" w:rsidDel="00000000" w:rsidP="00000000" w:rsidRDefault="00000000" w:rsidRPr="00000000" w14:paraId="0000003E">
      <w:pPr>
        <w:spacing w:after="0" w:line="259" w:lineRule="auto"/>
        <w:ind w:left="0" w:firstLine="0"/>
        <w:jc w:val="left"/>
        <w:rPr>
          <w:color w:val="000000"/>
        </w:rPr>
      </w:pPr>
      <w:r w:rsidDel="00000000" w:rsidR="00000000" w:rsidRPr="00000000">
        <w:rPr>
          <w:rFonts w:ascii="Calibri" w:cs="Calibri" w:eastAsia="Calibri" w:hAnsi="Calibri"/>
          <w:color w:val="000000"/>
          <w:sz w:val="32"/>
          <w:szCs w:val="32"/>
          <w:rtl w:val="0"/>
        </w:rPr>
        <w:t xml:space="preserve">čl. 5</w:t>
      </w:r>
      <w:r w:rsidDel="00000000" w:rsidR="00000000" w:rsidRPr="00000000">
        <w:rPr>
          <w:rtl w:val="0"/>
        </w:rPr>
      </w:r>
    </w:p>
    <w:p w:rsidR="00000000" w:rsidDel="00000000" w:rsidP="00000000" w:rsidRDefault="00000000" w:rsidRPr="00000000" w14:paraId="0000003F">
      <w:pPr>
        <w:spacing w:after="0" w:line="259" w:lineRule="auto"/>
        <w:ind w:left="5" w:hanging="10"/>
        <w:jc w:val="left"/>
        <w:rPr>
          <w:color w:val="000000"/>
          <w:sz w:val="22"/>
          <w:szCs w:val="22"/>
        </w:rPr>
      </w:pPr>
      <w:r w:rsidDel="00000000" w:rsidR="00000000" w:rsidRPr="00000000">
        <w:rPr>
          <w:color w:val="000000"/>
          <w:sz w:val="22"/>
          <w:szCs w:val="22"/>
          <w:rtl w:val="0"/>
        </w:rPr>
        <w:t xml:space="preserve">Orgány spolku</w:t>
      </w:r>
    </w:p>
    <w:p w:rsidR="00000000" w:rsidDel="00000000" w:rsidP="00000000" w:rsidRDefault="00000000" w:rsidRPr="00000000" w14:paraId="00000040">
      <w:pPr>
        <w:spacing w:after="0" w:line="259" w:lineRule="auto"/>
        <w:ind w:left="5" w:hanging="10"/>
        <w:jc w:val="left"/>
        <w:rPr>
          <w:color w:val="000000"/>
        </w:rPr>
      </w:pPr>
      <w:r w:rsidDel="00000000" w:rsidR="00000000" w:rsidRPr="00000000">
        <w:rPr>
          <w:rtl w:val="0"/>
        </w:rPr>
      </w:r>
    </w:p>
    <w:p w:rsidR="00000000" w:rsidDel="00000000" w:rsidP="00000000" w:rsidRDefault="00000000" w:rsidRPr="00000000" w14:paraId="00000041">
      <w:pPr>
        <w:spacing w:after="0" w:lineRule="auto"/>
        <w:ind w:left="0" w:right="14" w:firstLine="0"/>
        <w:rPr>
          <w:color w:val="000000"/>
        </w:rPr>
      </w:pPr>
      <w:r w:rsidDel="00000000" w:rsidR="00000000" w:rsidRPr="00000000">
        <w:rPr>
          <w:color w:val="000000"/>
          <w:rtl w:val="0"/>
        </w:rPr>
        <w:t xml:space="preserve">Orgány spolku jsou:</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Valná hromada</w:t>
      </w:r>
    </w:p>
    <w:p w:rsidR="00000000" w:rsidDel="00000000" w:rsidP="00000000" w:rsidRDefault="00000000" w:rsidRPr="00000000" w14:paraId="00000043">
      <w:pPr>
        <w:numPr>
          <w:ilvl w:val="0"/>
          <w:numId w:val="3"/>
        </w:numPr>
        <w:spacing w:after="0" w:lineRule="auto"/>
        <w:ind w:left="720" w:right="14" w:hanging="360"/>
        <w:rPr>
          <w:color w:val="000000"/>
        </w:rPr>
      </w:pPr>
      <w:r w:rsidDel="00000000" w:rsidR="00000000" w:rsidRPr="00000000">
        <w:rPr>
          <w:color w:val="000000"/>
          <w:rtl w:val="0"/>
        </w:rPr>
        <w:t xml:space="preserve">Rada spolku</w:t>
      </w:r>
    </w:p>
    <w:p w:rsidR="00000000" w:rsidDel="00000000" w:rsidP="00000000" w:rsidRDefault="00000000" w:rsidRPr="00000000" w14:paraId="00000044">
      <w:pPr>
        <w:numPr>
          <w:ilvl w:val="0"/>
          <w:numId w:val="3"/>
        </w:numPr>
        <w:spacing w:after="0" w:lineRule="auto"/>
        <w:ind w:left="720" w:right="14" w:hanging="360"/>
        <w:rPr>
          <w:color w:val="000000"/>
        </w:rPr>
      </w:pPr>
      <w:r w:rsidDel="00000000" w:rsidR="00000000" w:rsidRPr="00000000">
        <w:rPr>
          <w:color w:val="000000"/>
          <w:rtl w:val="0"/>
        </w:rPr>
        <w:t xml:space="preserve">Statutární zástupci – výkonný ředitel, zástupce ředitele</w:t>
      </w:r>
    </w:p>
    <w:p w:rsidR="00000000" w:rsidDel="00000000" w:rsidP="00000000" w:rsidRDefault="00000000" w:rsidRPr="00000000" w14:paraId="00000045">
      <w:pPr>
        <w:numPr>
          <w:ilvl w:val="0"/>
          <w:numId w:val="3"/>
        </w:numPr>
        <w:spacing w:after="0" w:lineRule="auto"/>
        <w:ind w:left="720" w:right="14" w:hanging="360"/>
        <w:rPr>
          <w:color w:val="000000"/>
        </w:rPr>
      </w:pPr>
      <w:r w:rsidDel="00000000" w:rsidR="00000000" w:rsidRPr="00000000">
        <w:rPr>
          <w:color w:val="000000"/>
          <w:rtl w:val="0"/>
        </w:rPr>
        <w:t xml:space="preserve">Management spolku.</w:t>
      </w:r>
    </w:p>
    <w:p w:rsidR="00000000" w:rsidDel="00000000" w:rsidP="00000000" w:rsidRDefault="00000000" w:rsidRPr="00000000" w14:paraId="00000046">
      <w:pPr>
        <w:spacing w:after="0" w:lineRule="auto"/>
        <w:ind w:left="720" w:right="14" w:firstLine="0"/>
        <w:rPr>
          <w:color w:val="000000"/>
        </w:rPr>
      </w:pPr>
      <w:r w:rsidDel="00000000" w:rsidR="00000000" w:rsidRPr="00000000">
        <w:rPr>
          <w:rtl w:val="0"/>
        </w:rPr>
      </w:r>
    </w:p>
    <w:p w:rsidR="00000000" w:rsidDel="00000000" w:rsidP="00000000" w:rsidRDefault="00000000" w:rsidRPr="00000000" w14:paraId="00000047">
      <w:pPr>
        <w:spacing w:after="0" w:lineRule="auto"/>
        <w:ind w:left="5" w:right="14" w:firstLine="970"/>
        <w:rPr>
          <w:color w:val="000000"/>
        </w:rPr>
      </w:pPr>
      <w:r w:rsidDel="00000000" w:rsidR="00000000" w:rsidRPr="00000000">
        <w:rPr>
          <w:color w:val="000000"/>
          <w:rtl w:val="0"/>
        </w:rPr>
        <w:t xml:space="preserve">Kandidovat do orgánů spolku mohou pouze řádní členové spolku, vyjma Rady spolku, kdy členství není podmínkou volby. Před volbou je zapotřebí souhlasu kandidáta. </w:t>
      </w:r>
    </w:p>
    <w:p w:rsidR="00000000" w:rsidDel="00000000" w:rsidP="00000000" w:rsidRDefault="00000000" w:rsidRPr="00000000" w14:paraId="00000048">
      <w:pPr>
        <w:spacing w:after="0" w:lineRule="auto"/>
        <w:ind w:left="5" w:right="14" w:firstLine="970"/>
        <w:rPr>
          <w:color w:val="000000"/>
        </w:rPr>
      </w:pPr>
      <w:r w:rsidDel="00000000" w:rsidR="00000000" w:rsidRPr="00000000">
        <w:rPr>
          <w:rtl w:val="0"/>
        </w:rPr>
      </w:r>
    </w:p>
    <w:p w:rsidR="00000000" w:rsidDel="00000000" w:rsidP="00000000" w:rsidRDefault="00000000" w:rsidRPr="00000000" w14:paraId="00000049">
      <w:pPr>
        <w:spacing w:after="0" w:lineRule="auto"/>
        <w:ind w:left="9" w:right="14" w:firstLine="0"/>
        <w:rPr>
          <w:color w:val="000000"/>
        </w:rPr>
      </w:pPr>
      <w:r w:rsidDel="00000000" w:rsidR="00000000" w:rsidRPr="00000000">
        <w:rPr>
          <w:color w:val="000000"/>
          <w:rtl w:val="0"/>
        </w:rPr>
        <w:t xml:space="preserve">Orgány spolku jsou povinny projednat na svém nejbližším zasedání podněty členů, které jim byly doručeny, a podat těmto členům zprávu o výsledku jejich projednání.</w:t>
      </w:r>
    </w:p>
    <w:p w:rsidR="00000000" w:rsidDel="00000000" w:rsidP="00000000" w:rsidRDefault="00000000" w:rsidRPr="00000000" w14:paraId="0000004A">
      <w:pPr>
        <w:spacing w:after="0" w:lineRule="auto"/>
        <w:ind w:left="0" w:right="14" w:firstLine="0"/>
        <w:rPr>
          <w:color w:val="000000"/>
        </w:rPr>
      </w:pPr>
      <w:r w:rsidDel="00000000" w:rsidR="00000000" w:rsidRPr="00000000">
        <w:rPr>
          <w:rtl w:val="0"/>
        </w:rPr>
      </w:r>
    </w:p>
    <w:p w:rsidR="00000000" w:rsidDel="00000000" w:rsidP="00000000" w:rsidRDefault="00000000" w:rsidRPr="00000000" w14:paraId="0000004B">
      <w:pPr>
        <w:pStyle w:val="Heading1"/>
        <w:ind w:left="9" w:firstLine="14"/>
        <w:rPr>
          <w:color w:val="000000"/>
        </w:rPr>
      </w:pPr>
      <w:r w:rsidDel="00000000" w:rsidR="00000000" w:rsidRPr="00000000">
        <w:rPr>
          <w:color w:val="000000"/>
          <w:rtl w:val="0"/>
        </w:rPr>
        <w:t xml:space="preserve">čl. 6</w:t>
      </w:r>
    </w:p>
    <w:p w:rsidR="00000000" w:rsidDel="00000000" w:rsidP="00000000" w:rsidRDefault="00000000" w:rsidRPr="00000000" w14:paraId="0000004C">
      <w:pPr>
        <w:spacing w:after="0" w:line="259" w:lineRule="auto"/>
        <w:ind w:left="5" w:hanging="10"/>
        <w:jc w:val="left"/>
        <w:rPr>
          <w:color w:val="000000"/>
          <w:sz w:val="22"/>
          <w:szCs w:val="22"/>
        </w:rPr>
      </w:pPr>
      <w:r w:rsidDel="00000000" w:rsidR="00000000" w:rsidRPr="00000000">
        <w:rPr>
          <w:color w:val="000000"/>
        </w:rPr>
        <w:pict>
          <v:shape id="_x0000_i1027" style="width:.65pt;height:.65pt;visibility:visible;mso-wrap-style:square" type="#_x0000_t75">
            <v:imagedata r:id="rId1" o:title=""/>
          </v:shape>
        </w:pict>
      </w:r>
      <w:r w:rsidDel="00000000" w:rsidR="00000000" w:rsidRPr="00000000">
        <w:rPr>
          <w:color w:val="000000"/>
          <w:sz w:val="22"/>
          <w:szCs w:val="22"/>
          <w:rtl w:val="0"/>
        </w:rPr>
        <w:t xml:space="preserve">Valná hromada</w:t>
      </w:r>
    </w:p>
    <w:p w:rsidR="00000000" w:rsidDel="00000000" w:rsidP="00000000" w:rsidRDefault="00000000" w:rsidRPr="00000000" w14:paraId="0000004D">
      <w:pPr>
        <w:spacing w:after="0" w:line="259" w:lineRule="auto"/>
        <w:ind w:left="5" w:hanging="10"/>
        <w:jc w:val="left"/>
        <w:rPr>
          <w:color w:val="000000"/>
        </w:rPr>
      </w:pPr>
      <w:r w:rsidDel="00000000" w:rsidR="00000000" w:rsidRPr="00000000">
        <w:rPr>
          <w:rtl w:val="0"/>
        </w:rPr>
      </w:r>
    </w:p>
    <w:p w:rsidR="00000000" w:rsidDel="00000000" w:rsidP="00000000" w:rsidRDefault="00000000" w:rsidRPr="00000000" w14:paraId="0000004E">
      <w:pPr>
        <w:numPr>
          <w:ilvl w:val="0"/>
          <w:numId w:val="16"/>
        </w:numPr>
        <w:spacing w:after="0" w:lineRule="auto"/>
        <w:ind w:left="360" w:right="14" w:hanging="360"/>
        <w:rPr>
          <w:color w:val="000000"/>
        </w:rPr>
      </w:pPr>
      <w:r w:rsidDel="00000000" w:rsidR="00000000" w:rsidRPr="00000000">
        <w:rPr>
          <w:color w:val="000000"/>
          <w:rtl w:val="0"/>
        </w:rPr>
        <w:t xml:space="preserve">Valná hromada je nejvyšším orgánem spolku.</w:t>
      </w:r>
    </w:p>
    <w:p w:rsidR="00000000" w:rsidDel="00000000" w:rsidP="00000000" w:rsidRDefault="00000000" w:rsidRPr="00000000" w14:paraId="0000004F">
      <w:pPr>
        <w:numPr>
          <w:ilvl w:val="0"/>
          <w:numId w:val="16"/>
        </w:numPr>
        <w:spacing w:after="0" w:lineRule="auto"/>
        <w:ind w:left="360" w:right="14" w:hanging="360"/>
        <w:rPr>
          <w:color w:val="000000"/>
        </w:rPr>
      </w:pPr>
      <w:r w:rsidDel="00000000" w:rsidR="00000000" w:rsidRPr="00000000">
        <w:rPr>
          <w:color w:val="000000"/>
          <w:rtl w:val="0"/>
        </w:rPr>
        <w:t xml:space="preserve">Valnou hromadu tvoří všichni členové spolku.</w:t>
      </w:r>
    </w:p>
    <w:p w:rsidR="00000000" w:rsidDel="00000000" w:rsidP="00000000" w:rsidRDefault="00000000" w:rsidRPr="00000000" w14:paraId="00000050">
      <w:pPr>
        <w:numPr>
          <w:ilvl w:val="0"/>
          <w:numId w:val="16"/>
        </w:numPr>
        <w:spacing w:after="0" w:lineRule="auto"/>
        <w:ind w:left="360" w:right="14" w:hanging="360"/>
        <w:rPr>
          <w:color w:val="000000"/>
        </w:rPr>
      </w:pPr>
      <w:r w:rsidDel="00000000" w:rsidR="00000000" w:rsidRPr="00000000">
        <w:rPr>
          <w:color w:val="000000"/>
          <w:rtl w:val="0"/>
        </w:rPr>
        <w:t xml:space="preserve">Valnou hromadu svolává výkonný ředitel spolku, či osoba jím pověřená, podle potřeby, nejméně však jednou ročně.</w:t>
      </w:r>
    </w:p>
    <w:p w:rsidR="00000000" w:rsidDel="00000000" w:rsidP="00000000" w:rsidRDefault="00000000" w:rsidRPr="00000000" w14:paraId="00000051">
      <w:pPr>
        <w:numPr>
          <w:ilvl w:val="0"/>
          <w:numId w:val="16"/>
        </w:numPr>
        <w:spacing w:after="0" w:lineRule="auto"/>
        <w:ind w:left="360" w:right="14" w:hanging="360"/>
        <w:rPr>
          <w:color w:val="000000"/>
        </w:rPr>
      </w:pPr>
      <w:r w:rsidDel="00000000" w:rsidR="00000000" w:rsidRPr="00000000">
        <w:rPr>
          <w:color w:val="000000"/>
          <w:rtl w:val="0"/>
        </w:rPr>
        <w:t xml:space="preserve">Pozvánku s navrženým programem musí obdržet každý člen nejpozději 10 dnů před jejím konáním, prostřednictvím e-mailu. </w:t>
      </w:r>
    </w:p>
    <w:p w:rsidR="00000000" w:rsidDel="00000000" w:rsidP="00000000" w:rsidRDefault="00000000" w:rsidRPr="00000000" w14:paraId="00000052">
      <w:pPr>
        <w:numPr>
          <w:ilvl w:val="0"/>
          <w:numId w:val="16"/>
        </w:numPr>
        <w:spacing w:after="0" w:lineRule="auto"/>
        <w:ind w:left="360" w:right="14" w:hanging="360"/>
        <w:rPr>
          <w:color w:val="000000"/>
        </w:rPr>
      </w:pPr>
      <w:r w:rsidDel="00000000" w:rsidR="00000000" w:rsidRPr="00000000">
        <w:rPr>
          <w:color w:val="000000"/>
          <w:rtl w:val="0"/>
        </w:rPr>
        <w:t xml:space="preserve">Valná hromada se sejde také, požádá-li o to písemně nejméně jedna třetina členů spolku nebo Rada spolku, a to nejpozději do čtrnácti dnů od požádání.</w:t>
      </w:r>
    </w:p>
    <w:p w:rsidR="00000000" w:rsidDel="00000000" w:rsidP="00000000" w:rsidRDefault="00000000" w:rsidRPr="00000000" w14:paraId="00000053">
      <w:pPr>
        <w:numPr>
          <w:ilvl w:val="0"/>
          <w:numId w:val="16"/>
        </w:numPr>
        <w:spacing w:after="0" w:lineRule="auto"/>
        <w:ind w:left="360" w:right="14" w:hanging="360"/>
        <w:rPr>
          <w:color w:val="000000"/>
        </w:rPr>
      </w:pPr>
      <w:r w:rsidDel="00000000" w:rsidR="00000000" w:rsidRPr="00000000">
        <w:rPr>
          <w:color w:val="000000"/>
          <w:rtl w:val="0"/>
        </w:rPr>
        <w:t xml:space="preserve">Valná hromada zejména:</w:t>
      </w:r>
    </w:p>
    <w:p w:rsidR="00000000" w:rsidDel="00000000" w:rsidP="00000000" w:rsidRDefault="00000000" w:rsidRPr="00000000" w14:paraId="0000005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8.00000000000006" w:lineRule="auto"/>
        <w:ind w:left="144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Jedná o změně stanov.</w:t>
      </w:r>
    </w:p>
    <w:p w:rsidR="00000000" w:rsidDel="00000000" w:rsidP="00000000" w:rsidRDefault="00000000" w:rsidRPr="00000000" w14:paraId="00000055">
      <w:pPr>
        <w:numPr>
          <w:ilvl w:val="1"/>
          <w:numId w:val="16"/>
        </w:numPr>
        <w:spacing w:after="0" w:lineRule="auto"/>
        <w:ind w:left="1440" w:right="14" w:hanging="360"/>
        <w:rPr>
          <w:color w:val="000000"/>
        </w:rPr>
      </w:pPr>
      <w:r w:rsidDel="00000000" w:rsidR="00000000" w:rsidRPr="00000000">
        <w:rPr>
          <w:color w:val="000000"/>
          <w:rtl w:val="0"/>
        </w:rPr>
        <w:t xml:space="preserve">Jedná o zprávách týkajících se spolku: tj. zpráva o hospodaření, o zaměření spolku, o zániku spolku, o revizní zprávě spolku.</w:t>
      </w:r>
    </w:p>
    <w:p w:rsidR="00000000" w:rsidDel="00000000" w:rsidP="00000000" w:rsidRDefault="00000000" w:rsidRPr="00000000" w14:paraId="00000056">
      <w:pPr>
        <w:numPr>
          <w:ilvl w:val="1"/>
          <w:numId w:val="16"/>
        </w:numPr>
        <w:spacing w:after="0" w:lineRule="auto"/>
        <w:ind w:left="1440" w:right="14" w:hanging="360"/>
        <w:rPr>
          <w:color w:val="000000"/>
        </w:rPr>
      </w:pPr>
      <w:r w:rsidDel="00000000" w:rsidR="00000000" w:rsidRPr="00000000">
        <w:rPr>
          <w:color w:val="000000"/>
        </w:rPr>
        <w:drawing>
          <wp:anchor allowOverlap="1" behindDoc="0" distB="0" distT="0" distL="114300" distR="114300" hidden="0" layoutInCell="1" locked="0" relativeHeight="0" simplePos="0">
            <wp:simplePos x="0" y="0"/>
            <wp:positionH relativeFrom="page">
              <wp:posOffset>646435</wp:posOffset>
            </wp:positionH>
            <wp:positionV relativeFrom="page">
              <wp:posOffset>2737885</wp:posOffset>
            </wp:positionV>
            <wp:extent cx="6098" cy="9147"/>
            <wp:effectExtent b="0" l="0" r="0" t="0"/>
            <wp:wrapSquare wrapText="bothSides" distB="0" distT="0" distL="114300" distR="114300"/>
            <wp:docPr id="797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6098" cy="9147"/>
                    </a:xfrm>
                    <a:prstGeom prst="rect"/>
                    <a:ln/>
                  </pic:spPr>
                </pic:pic>
              </a:graphicData>
            </a:graphic>
          </wp:anchor>
        </w:drawing>
      </w:r>
      <w:r w:rsidDel="00000000" w:rsidR="00000000" w:rsidRPr="00000000">
        <w:rPr>
          <w:color w:val="000000"/>
          <w:rtl w:val="0"/>
        </w:rPr>
        <w:t xml:space="preserve">Určuje počet členů Rady spolku.</w:t>
      </w:r>
    </w:p>
    <w:p w:rsidR="00000000" w:rsidDel="00000000" w:rsidP="00000000" w:rsidRDefault="00000000" w:rsidRPr="00000000" w14:paraId="00000057">
      <w:pPr>
        <w:numPr>
          <w:ilvl w:val="1"/>
          <w:numId w:val="16"/>
        </w:numPr>
        <w:spacing w:after="0" w:lineRule="auto"/>
        <w:ind w:left="1440" w:right="14" w:hanging="360"/>
        <w:rPr>
          <w:color w:val="000000"/>
        </w:rPr>
      </w:pPr>
      <w:r w:rsidDel="00000000" w:rsidR="00000000" w:rsidRPr="00000000">
        <w:rPr>
          <w:color w:val="000000"/>
          <w:rtl w:val="0"/>
        </w:rPr>
        <w:t xml:space="preserve">Volí a odvolává orgány spolku.</w:t>
      </w:r>
    </w:p>
    <w:p w:rsidR="00000000" w:rsidDel="00000000" w:rsidP="00000000" w:rsidRDefault="00000000" w:rsidRPr="00000000" w14:paraId="00000058">
      <w:pPr>
        <w:numPr>
          <w:ilvl w:val="1"/>
          <w:numId w:val="16"/>
        </w:numPr>
        <w:spacing w:after="0" w:lineRule="auto"/>
        <w:ind w:left="1440" w:right="14" w:hanging="360"/>
        <w:rPr>
          <w:color w:val="000000"/>
        </w:rPr>
      </w:pPr>
      <w:r w:rsidDel="00000000" w:rsidR="00000000" w:rsidRPr="00000000">
        <w:rPr>
          <w:color w:val="000000"/>
          <w:rtl w:val="0"/>
        </w:rPr>
        <w:t xml:space="preserve">Schvaluje výši členských příspěvků.  </w:t>
      </w:r>
    </w:p>
    <w:p w:rsidR="00000000" w:rsidDel="00000000" w:rsidP="00000000" w:rsidRDefault="00000000" w:rsidRPr="00000000" w14:paraId="00000059">
      <w:pPr>
        <w:numPr>
          <w:ilvl w:val="1"/>
          <w:numId w:val="16"/>
        </w:numPr>
        <w:spacing w:after="0" w:lineRule="auto"/>
        <w:ind w:left="1440" w:right="14" w:hanging="360"/>
        <w:rPr>
          <w:color w:val="000000"/>
        </w:rPr>
      </w:pPr>
      <w:r w:rsidDel="00000000" w:rsidR="00000000" w:rsidRPr="00000000">
        <w:rPr>
          <w:color w:val="000000"/>
          <w:rtl w:val="0"/>
        </w:rPr>
        <w:t xml:space="preserve">Podílí se na tvorbě strategického plánu spolku</w:t>
      </w:r>
    </w:p>
    <w:p w:rsidR="00000000" w:rsidDel="00000000" w:rsidP="00000000" w:rsidRDefault="00000000" w:rsidRPr="00000000" w14:paraId="0000005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8.00000000000006" w:lineRule="auto"/>
        <w:ind w:left="36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Valná hromada je usnášení schopná v minimálním počtu 5 členů, a to 20 minut od svého zahájení. </w:t>
      </w:r>
    </w:p>
    <w:p w:rsidR="00000000" w:rsidDel="00000000" w:rsidP="00000000" w:rsidRDefault="00000000" w:rsidRPr="00000000" w14:paraId="0000005B">
      <w:pPr>
        <w:numPr>
          <w:ilvl w:val="0"/>
          <w:numId w:val="16"/>
        </w:numPr>
        <w:spacing w:after="0" w:lineRule="auto"/>
        <w:ind w:left="360" w:right="14" w:hanging="360"/>
        <w:rPr>
          <w:color w:val="000000"/>
        </w:rPr>
      </w:pPr>
      <w:r w:rsidDel="00000000" w:rsidR="00000000" w:rsidRPr="00000000">
        <w:rPr>
          <w:color w:val="000000"/>
          <w:rtl w:val="0"/>
        </w:rPr>
        <w:t xml:space="preserve">Každý člen má jeden hlas. Hlasy jsou si rovné.</w:t>
      </w:r>
    </w:p>
    <w:p w:rsidR="00000000" w:rsidDel="00000000" w:rsidP="00000000" w:rsidRDefault="00000000" w:rsidRPr="00000000" w14:paraId="0000005C">
      <w:pPr>
        <w:numPr>
          <w:ilvl w:val="0"/>
          <w:numId w:val="16"/>
        </w:numPr>
        <w:spacing w:after="0" w:lineRule="auto"/>
        <w:ind w:left="360" w:right="14" w:hanging="360"/>
        <w:rPr>
          <w:color w:val="000000"/>
        </w:rPr>
      </w:pPr>
      <w:r w:rsidDel="00000000" w:rsidR="00000000" w:rsidRPr="00000000">
        <w:rPr>
          <w:color w:val="000000"/>
          <w:rtl w:val="0"/>
        </w:rPr>
        <w:t xml:space="preserve">Valná hromada rozhoduje na základě hlasování. Rozhodnutí je přijato, jestliže pro něj hlasuje nadpoloviční většina přítomných.</w:t>
      </w:r>
    </w:p>
    <w:p w:rsidR="00000000" w:rsidDel="00000000" w:rsidP="00000000" w:rsidRDefault="00000000" w:rsidRPr="00000000" w14:paraId="0000005D">
      <w:pPr>
        <w:numPr>
          <w:ilvl w:val="0"/>
          <w:numId w:val="16"/>
        </w:numPr>
        <w:spacing w:after="0" w:lineRule="auto"/>
        <w:ind w:left="360" w:right="14" w:hanging="360"/>
        <w:rPr>
          <w:color w:val="000000"/>
        </w:rPr>
      </w:pPr>
      <w:r w:rsidDel="00000000" w:rsidR="00000000" w:rsidRPr="00000000">
        <w:rPr>
          <w:color w:val="000000"/>
          <w:rtl w:val="0"/>
        </w:rPr>
        <w:t xml:space="preserve">Jednání valné hromady spolku je veřejné a pořizuje se z něj zápis.</w:t>
      </w:r>
    </w:p>
    <w:p w:rsidR="00000000" w:rsidDel="00000000" w:rsidP="00000000" w:rsidRDefault="00000000" w:rsidRPr="00000000" w14:paraId="0000005E">
      <w:pPr>
        <w:numPr>
          <w:ilvl w:val="0"/>
          <w:numId w:val="16"/>
        </w:numPr>
        <w:spacing w:after="0" w:lineRule="auto"/>
        <w:ind w:left="360" w:right="14" w:hanging="360"/>
        <w:rPr>
          <w:color w:val="000000"/>
        </w:rPr>
      </w:pPr>
      <w:r w:rsidDel="00000000" w:rsidR="00000000" w:rsidRPr="00000000">
        <w:rPr>
          <w:color w:val="000000"/>
          <w:rtl w:val="0"/>
        </w:rPr>
        <w:t xml:space="preserve">Program jednání musí být součástí pozvánky na jednání valné hromady, jednání řídí ředitel nebo jím pověřený člen spolku.</w:t>
      </w:r>
    </w:p>
    <w:p w:rsidR="00000000" w:rsidDel="00000000" w:rsidP="00000000" w:rsidRDefault="00000000" w:rsidRPr="00000000" w14:paraId="0000005F">
      <w:pPr>
        <w:spacing w:after="0" w:lineRule="auto"/>
        <w:ind w:left="0" w:firstLine="0"/>
        <w:jc w:val="left"/>
        <w:rPr>
          <w:color w:val="000000"/>
          <w:sz w:val="2"/>
          <w:szCs w:val="2"/>
        </w:rPr>
      </w:pPr>
      <w:r w:rsidDel="00000000" w:rsidR="00000000" w:rsidRPr="00000000">
        <w:rPr>
          <w:rtl w:val="0"/>
        </w:rPr>
      </w:r>
    </w:p>
    <w:p w:rsidR="00000000" w:rsidDel="00000000" w:rsidP="00000000" w:rsidRDefault="00000000" w:rsidRPr="00000000" w14:paraId="00000060">
      <w:pPr>
        <w:numPr>
          <w:ilvl w:val="0"/>
          <w:numId w:val="16"/>
        </w:numPr>
        <w:spacing w:after="0" w:lineRule="auto"/>
        <w:ind w:left="360" w:right="14" w:hanging="360"/>
        <w:rPr>
          <w:color w:val="000000"/>
        </w:rPr>
      </w:pPr>
      <w:r w:rsidDel="00000000" w:rsidR="00000000" w:rsidRPr="00000000">
        <w:rPr>
          <w:color w:val="000000"/>
          <w:rtl w:val="0"/>
        </w:rPr>
        <w:t xml:space="preserve">V případě potřeby může ředitel požádat řádné členy o přijetí rozhodnutí mimo valnou hromadu — rozhodování per rollam, a to písemnou formou nebo prostřednictvím elektronické pošty. Návrh rozhodnutí obsahuje lhůtu pro doručení vyjádření člena spolku, která nesmí být kratší než 14 kalendářních dní. Rozhodnutí mimo valnou hromadu je přijato, pokud s návrhem vysloví souhlas nadpoloviční většina členů spolku, kteří se ve stanovené lhůtě vyjádří a toto své rozhodnutí sdělí e-mailem zpět na adresu uvedenou v návrhu rozhodnutí. Ti, kdo se ve stanovené lhůtě nevyjádří, jsou považováni za členy, kteří se zdrželi hlasování.</w:t>
      </w:r>
    </w:p>
    <w:p w:rsidR="00000000" w:rsidDel="00000000" w:rsidP="00000000" w:rsidRDefault="00000000" w:rsidRPr="00000000" w14:paraId="00000061">
      <w:pPr>
        <w:numPr>
          <w:ilvl w:val="0"/>
          <w:numId w:val="16"/>
        </w:numPr>
        <w:spacing w:after="0" w:lineRule="auto"/>
        <w:ind w:left="360" w:right="14" w:hanging="360"/>
        <w:rPr>
          <w:color w:val="000000"/>
        </w:rPr>
      </w:pPr>
      <w:r w:rsidDel="00000000" w:rsidR="00000000" w:rsidRPr="00000000">
        <w:rPr>
          <w:color w:val="000000"/>
          <w:rtl w:val="0"/>
        </w:rPr>
        <w:t xml:space="preserve">Rozhodnutí mimo valnou hromadu, včetně dne jeho přijetí, oznámí ředitel všem členům spolku bez zbytečného odkladu ode dne jeho přijetí.</w:t>
      </w:r>
    </w:p>
    <w:p w:rsidR="00000000" w:rsidDel="00000000" w:rsidP="00000000" w:rsidRDefault="00000000" w:rsidRPr="00000000" w14:paraId="00000062">
      <w:pPr>
        <w:numPr>
          <w:ilvl w:val="0"/>
          <w:numId w:val="16"/>
        </w:numPr>
        <w:spacing w:after="0" w:lineRule="auto"/>
        <w:ind w:left="360" w:right="14" w:hanging="360"/>
        <w:rPr>
          <w:color w:val="000000"/>
        </w:rPr>
      </w:pPr>
      <w:r w:rsidDel="00000000" w:rsidR="00000000" w:rsidRPr="00000000">
        <w:rPr>
          <w:color w:val="000000"/>
          <w:rtl w:val="0"/>
        </w:rPr>
        <w:t xml:space="preserve">Předmětem rozhodnutí mimo valnou hromadu může být kterákoli záležitost, s výjimkou rozhodování o schválení či změně stanov.</w:t>
      </w:r>
    </w:p>
    <w:p w:rsidR="00000000" w:rsidDel="00000000" w:rsidP="00000000" w:rsidRDefault="00000000" w:rsidRPr="00000000" w14:paraId="00000063">
      <w:pPr>
        <w:spacing w:after="0" w:lineRule="auto"/>
        <w:ind w:left="705" w:right="14" w:firstLine="0"/>
        <w:rPr>
          <w:color w:val="000000"/>
        </w:rPr>
      </w:pPr>
      <w:r w:rsidDel="00000000" w:rsidR="00000000" w:rsidRPr="00000000">
        <w:rPr>
          <w:rtl w:val="0"/>
        </w:rPr>
      </w:r>
    </w:p>
    <w:p w:rsidR="00000000" w:rsidDel="00000000" w:rsidP="00000000" w:rsidRDefault="00000000" w:rsidRPr="00000000" w14:paraId="00000064">
      <w:pPr>
        <w:spacing w:after="0" w:line="259" w:lineRule="auto"/>
        <w:ind w:left="-5" w:hanging="10"/>
        <w:jc w:val="left"/>
        <w:rPr>
          <w:color w:val="000000"/>
        </w:rPr>
      </w:pPr>
      <w:r w:rsidDel="00000000" w:rsidR="00000000" w:rsidRPr="00000000">
        <w:rPr>
          <w:rFonts w:ascii="Calibri" w:cs="Calibri" w:eastAsia="Calibri" w:hAnsi="Calibri"/>
          <w:color w:val="000000"/>
          <w:sz w:val="32"/>
          <w:szCs w:val="32"/>
          <w:rtl w:val="0"/>
        </w:rPr>
        <w:t xml:space="preserve">čl. 7</w:t>
      </w:r>
      <w:r w:rsidDel="00000000" w:rsidR="00000000" w:rsidRPr="00000000">
        <w:rPr>
          <w:rtl w:val="0"/>
        </w:rPr>
      </w:r>
    </w:p>
    <w:p w:rsidR="00000000" w:rsidDel="00000000" w:rsidP="00000000" w:rsidRDefault="00000000" w:rsidRPr="00000000" w14:paraId="00000065">
      <w:pPr>
        <w:spacing w:after="0" w:line="259" w:lineRule="auto"/>
        <w:ind w:left="5" w:hanging="10"/>
        <w:jc w:val="left"/>
        <w:rPr>
          <w:color w:val="000000"/>
          <w:sz w:val="22"/>
          <w:szCs w:val="22"/>
        </w:rPr>
      </w:pPr>
      <w:r w:rsidDel="00000000" w:rsidR="00000000" w:rsidRPr="00000000">
        <w:rPr>
          <w:color w:val="000000"/>
          <w:sz w:val="22"/>
          <w:szCs w:val="22"/>
          <w:rtl w:val="0"/>
        </w:rPr>
        <w:t xml:space="preserve">Rada spolku</w:t>
      </w:r>
    </w:p>
    <w:p w:rsidR="00000000" w:rsidDel="00000000" w:rsidP="00000000" w:rsidRDefault="00000000" w:rsidRPr="00000000" w14:paraId="00000066">
      <w:pPr>
        <w:spacing w:after="0" w:line="259" w:lineRule="auto"/>
        <w:ind w:left="0" w:firstLine="0"/>
        <w:jc w:val="left"/>
        <w:rPr>
          <w:color w:val="000000"/>
          <w:sz w:val="22"/>
          <w:szCs w:val="22"/>
        </w:rPr>
      </w:pPr>
      <w:r w:rsidDel="00000000" w:rsidR="00000000" w:rsidRPr="00000000">
        <w:rPr>
          <w:rtl w:val="0"/>
        </w:rPr>
      </w:r>
    </w:p>
    <w:p w:rsidR="00000000" w:rsidDel="00000000" w:rsidP="00000000" w:rsidRDefault="00000000" w:rsidRPr="00000000" w14:paraId="00000067">
      <w:pPr>
        <w:spacing w:after="0" w:line="259" w:lineRule="auto"/>
        <w:ind w:left="0" w:firstLine="0"/>
        <w:jc w:val="left"/>
        <w:rPr>
          <w:color w:val="000000"/>
        </w:rPr>
      </w:pPr>
      <w:r w:rsidDel="00000000" w:rsidR="00000000" w:rsidRPr="00000000">
        <w:rPr>
          <w:color w:val="000000"/>
          <w:rtl w:val="0"/>
        </w:rPr>
        <w:t xml:space="preserve">Rada spolku se skládá z (externích) expertů. Její hlavní funkcí je dohled nad činnostmi spolku, jejich schvalování a poskytování zpětné vazby.</w:t>
      </w:r>
    </w:p>
    <w:p w:rsidR="00000000" w:rsidDel="00000000" w:rsidP="00000000" w:rsidRDefault="00000000" w:rsidRPr="00000000" w14:paraId="00000068">
      <w:pPr>
        <w:spacing w:after="0" w:line="259" w:lineRule="auto"/>
        <w:ind w:left="0" w:firstLine="0"/>
        <w:jc w:val="left"/>
        <w:rPr>
          <w:color w:val="000000"/>
        </w:rPr>
      </w:pPr>
      <w:r w:rsidDel="00000000" w:rsidR="00000000" w:rsidRPr="00000000">
        <w:rPr>
          <w:color w:val="000000"/>
          <w:rtl w:val="0"/>
        </w:rPr>
        <w:t xml:space="preserve">Rada Spolku může být aktivním orgánem spolku, ale zároveň i pasivním orgánem a nemít žádné členy. Pokud se valná hromada rozhodne mít aktivní Radu spolku, bude orgán vypadat a fungovat následovně:</w:t>
      </w:r>
    </w:p>
    <w:p w:rsidR="00000000" w:rsidDel="00000000" w:rsidP="00000000" w:rsidRDefault="00000000" w:rsidRPr="00000000" w14:paraId="00000069">
      <w:pPr>
        <w:numPr>
          <w:ilvl w:val="0"/>
          <w:numId w:val="5"/>
        </w:numPr>
        <w:spacing w:after="0" w:lineRule="auto"/>
        <w:ind w:left="802" w:right="14" w:hanging="355"/>
        <w:rPr>
          <w:color w:val="000000"/>
        </w:rPr>
      </w:pPr>
      <w:r w:rsidDel="00000000" w:rsidR="00000000" w:rsidRPr="00000000">
        <w:rPr>
          <w:color w:val="000000"/>
          <w:rtl w:val="0"/>
        </w:rPr>
        <w:t xml:space="preserve">Rada spolku má vždy lichý počet členů, a to nejméně tři.</w:t>
      </w:r>
    </w:p>
    <w:p w:rsidR="00000000" w:rsidDel="00000000" w:rsidP="00000000" w:rsidRDefault="00000000" w:rsidRPr="00000000" w14:paraId="0000006A">
      <w:pPr>
        <w:numPr>
          <w:ilvl w:val="0"/>
          <w:numId w:val="5"/>
        </w:numPr>
        <w:spacing w:after="0" w:lineRule="auto"/>
        <w:ind w:left="802" w:right="14" w:hanging="355"/>
        <w:rPr>
          <w:color w:val="000000"/>
        </w:rPr>
      </w:pPr>
      <w:r w:rsidDel="00000000" w:rsidR="00000000" w:rsidRPr="00000000">
        <w:rPr>
          <w:color w:val="000000"/>
          <w:rtl w:val="0"/>
        </w:rPr>
        <w:t xml:space="preserve">O konkrétním počtu členů rozhoduje valná hromada. Členství v Radě vzniká volbou na valné hromadě.</w:t>
      </w:r>
    </w:p>
    <w:p w:rsidR="00000000" w:rsidDel="00000000" w:rsidP="00000000" w:rsidRDefault="00000000" w:rsidRPr="00000000" w14:paraId="0000006B">
      <w:pPr>
        <w:numPr>
          <w:ilvl w:val="0"/>
          <w:numId w:val="5"/>
        </w:numPr>
        <w:spacing w:after="0" w:lineRule="auto"/>
        <w:ind w:left="802" w:right="14" w:hanging="355"/>
        <w:rPr>
          <w:color w:val="000000"/>
        </w:rPr>
      </w:pPr>
      <w:r w:rsidDel="00000000" w:rsidR="00000000" w:rsidRPr="00000000">
        <w:rPr>
          <w:color w:val="000000"/>
          <w:rtl w:val="0"/>
        </w:rPr>
        <w:t xml:space="preserve">Kontroluje provádění závěrů valné hromady, tj. usnesení valné hromady.</w:t>
      </w:r>
    </w:p>
    <w:p w:rsidR="00000000" w:rsidDel="00000000" w:rsidP="00000000" w:rsidRDefault="00000000" w:rsidRPr="00000000" w14:paraId="0000006C">
      <w:pPr>
        <w:numPr>
          <w:ilvl w:val="0"/>
          <w:numId w:val="7"/>
        </w:numPr>
        <w:spacing w:after="0" w:lineRule="auto"/>
        <w:ind w:left="804" w:right="14" w:hanging="355"/>
        <w:rPr>
          <w:color w:val="000000"/>
        </w:rPr>
      </w:pPr>
      <w:r w:rsidDel="00000000" w:rsidR="00000000" w:rsidRPr="00000000">
        <w:rPr>
          <w:color w:val="000000"/>
          <w:rtl w:val="0"/>
        </w:rPr>
        <w:t xml:space="preserve">Radě Spolku se zodpovídá výkonný ředitel, coby statutární zástupce spolku.</w:t>
      </w:r>
    </w:p>
    <w:p w:rsidR="00000000" w:rsidDel="00000000" w:rsidP="00000000" w:rsidRDefault="00000000" w:rsidRPr="00000000" w14:paraId="0000006D">
      <w:pPr>
        <w:numPr>
          <w:ilvl w:val="0"/>
          <w:numId w:val="7"/>
        </w:numPr>
        <w:spacing w:after="0" w:lineRule="auto"/>
        <w:ind w:left="804" w:right="14" w:hanging="355"/>
        <w:rPr>
          <w:color w:val="000000"/>
        </w:rPr>
      </w:pPr>
      <w:r w:rsidDel="00000000" w:rsidR="00000000" w:rsidRPr="00000000">
        <w:rPr>
          <w:color w:val="000000"/>
          <w:rtl w:val="0"/>
        </w:rPr>
        <w:t xml:space="preserve">Funkční období členů Rady je pětileté a opětovné zvolení je možné.</w:t>
      </w:r>
    </w:p>
    <w:p w:rsidR="00000000" w:rsidDel="00000000" w:rsidP="00000000" w:rsidRDefault="00000000" w:rsidRPr="00000000" w14:paraId="0000006E">
      <w:pPr>
        <w:numPr>
          <w:ilvl w:val="0"/>
          <w:numId w:val="7"/>
        </w:numPr>
        <w:spacing w:after="0" w:lineRule="auto"/>
        <w:ind w:left="804" w:right="14" w:hanging="355"/>
        <w:rPr>
          <w:color w:val="000000"/>
        </w:rPr>
      </w:pPr>
      <w:r w:rsidDel="00000000" w:rsidR="00000000" w:rsidRPr="00000000">
        <w:rPr>
          <w:color w:val="000000"/>
          <w:rtl w:val="0"/>
        </w:rPr>
        <w:t xml:space="preserve">Členy Rady mohou být lidé, kteří nebyli odsouzeni za úmyslný trestný čin a mají morální předpoklad, že budou plnit řádně a odpovědně povinnosti člena Rady spolku. Členem rady mohou být pouze fyzické osoby, které vykonávají svou funkci osobně.</w:t>
      </w:r>
    </w:p>
    <w:p w:rsidR="00000000" w:rsidDel="00000000" w:rsidP="00000000" w:rsidRDefault="00000000" w:rsidRPr="00000000" w14:paraId="0000006F">
      <w:pPr>
        <w:spacing w:after="0" w:lineRule="auto"/>
        <w:ind w:left="812" w:right="14" w:firstLine="969.9999999999999"/>
        <w:rPr>
          <w:color w:val="000000"/>
        </w:rPr>
      </w:pPr>
      <w:r w:rsidDel="00000000" w:rsidR="00000000" w:rsidRPr="00000000">
        <w:rPr>
          <w:color w:val="000000"/>
          <w:rtl w:val="0"/>
        </w:rPr>
        <w:t xml:space="preserve">Členství v Radě zaniká:</w:t>
      </w:r>
    </w:p>
    <w:p w:rsidR="00000000" w:rsidDel="00000000" w:rsidP="00000000" w:rsidRDefault="00000000" w:rsidRPr="00000000" w14:paraId="00000070">
      <w:pPr>
        <w:numPr>
          <w:ilvl w:val="1"/>
          <w:numId w:val="10"/>
        </w:numPr>
        <w:spacing w:after="0" w:lineRule="auto"/>
        <w:ind w:left="1829" w:right="14" w:hanging="365"/>
        <w:rPr>
          <w:color w:val="000000"/>
        </w:rPr>
      </w:pPr>
      <w:r w:rsidDel="00000000" w:rsidR="00000000" w:rsidRPr="00000000">
        <w:rPr>
          <w:color w:val="000000"/>
          <w:rtl w:val="0"/>
        </w:rPr>
        <w:t xml:space="preserve">skončením funkčního období</w:t>
      </w:r>
    </w:p>
    <w:p w:rsidR="00000000" w:rsidDel="00000000" w:rsidP="00000000" w:rsidRDefault="00000000" w:rsidRPr="00000000" w14:paraId="00000071">
      <w:pPr>
        <w:numPr>
          <w:ilvl w:val="1"/>
          <w:numId w:val="10"/>
        </w:numPr>
        <w:spacing w:after="0" w:lineRule="auto"/>
        <w:ind w:left="1829" w:right="14" w:hanging="365"/>
        <w:rPr>
          <w:color w:val="000000"/>
        </w:rPr>
      </w:pPr>
      <w:r w:rsidDel="00000000" w:rsidR="00000000" w:rsidRPr="00000000">
        <w:rPr>
          <w:color w:val="000000"/>
          <w:rtl w:val="0"/>
        </w:rPr>
        <w:t xml:space="preserve">úmrtím člena</w:t>
      </w:r>
    </w:p>
    <w:p w:rsidR="00000000" w:rsidDel="00000000" w:rsidP="00000000" w:rsidRDefault="00000000" w:rsidRPr="00000000" w14:paraId="00000072">
      <w:pPr>
        <w:numPr>
          <w:ilvl w:val="1"/>
          <w:numId w:val="10"/>
        </w:numPr>
        <w:spacing w:after="0" w:lineRule="auto"/>
        <w:ind w:left="1829" w:right="14" w:hanging="365"/>
        <w:rPr>
          <w:color w:val="000000"/>
        </w:rPr>
      </w:pPr>
      <w:bookmarkStart w:colFirst="0" w:colLast="0" w:name="_heading=h.30j0zll" w:id="1"/>
      <w:bookmarkEnd w:id="1"/>
      <w:r w:rsidDel="00000000" w:rsidR="00000000" w:rsidRPr="00000000">
        <w:rPr>
          <w:color w:val="000000"/>
          <w:rtl w:val="0"/>
        </w:rPr>
        <w:t xml:space="preserve">vzdáním se funkce písemným oznámením</w:t>
      </w:r>
    </w:p>
    <w:p w:rsidR="00000000" w:rsidDel="00000000" w:rsidP="00000000" w:rsidRDefault="00000000" w:rsidRPr="00000000" w14:paraId="00000073">
      <w:pPr>
        <w:numPr>
          <w:ilvl w:val="1"/>
          <w:numId w:val="10"/>
        </w:numPr>
        <w:spacing w:after="0" w:lineRule="auto"/>
        <w:ind w:left="1829" w:right="14" w:hanging="365"/>
        <w:rPr>
          <w:color w:val="000000"/>
        </w:rPr>
      </w:pPr>
      <w:r w:rsidDel="00000000" w:rsidR="00000000" w:rsidRPr="00000000">
        <w:rPr>
          <w:color w:val="000000"/>
          <w:rtl w:val="0"/>
        </w:rPr>
        <w:t xml:space="preserve">odvoláním valnou hromadou</w:t>
      </w:r>
    </w:p>
    <w:p w:rsidR="00000000" w:rsidDel="00000000" w:rsidP="00000000" w:rsidRDefault="00000000" w:rsidRPr="00000000" w14:paraId="00000074">
      <w:pPr>
        <w:numPr>
          <w:ilvl w:val="0"/>
          <w:numId w:val="7"/>
        </w:numPr>
        <w:spacing w:after="0" w:lineRule="auto"/>
        <w:ind w:left="804" w:right="14" w:hanging="355"/>
        <w:rPr>
          <w:color w:val="000000"/>
        </w:rPr>
      </w:pPr>
      <w:r w:rsidDel="00000000" w:rsidR="00000000" w:rsidRPr="00000000">
        <w:rPr>
          <w:color w:val="000000"/>
          <w:rtl w:val="0"/>
        </w:rPr>
        <w:t xml:space="preserve">Člen Rady může být odvolán za nečinnost a předem neomluvenou nebo neodůvodněnou pravidelnou neúčast na schůzkách Rady.</w:t>
      </w:r>
    </w:p>
    <w:p w:rsidR="00000000" w:rsidDel="00000000" w:rsidP="00000000" w:rsidRDefault="00000000" w:rsidRPr="00000000" w14:paraId="00000075">
      <w:pPr>
        <w:numPr>
          <w:ilvl w:val="0"/>
          <w:numId w:val="7"/>
        </w:numPr>
        <w:spacing w:after="0" w:lineRule="auto"/>
        <w:ind w:left="804" w:right="14" w:hanging="355"/>
        <w:rPr>
          <w:color w:val="000000"/>
        </w:rPr>
      </w:pPr>
      <w:r w:rsidDel="00000000" w:rsidR="00000000" w:rsidRPr="00000000">
        <w:rPr>
          <w:color w:val="000000"/>
          <w:rtl w:val="0"/>
        </w:rPr>
        <w:t xml:space="preserve">Jestliže klesne počet členů Rady pod hranici stanovenou valnou hromadou, může Rada doplnit nové členy do potřebného počtu členů Rady spolku. Na nejbližší valné hromadě musí být zvoleni noví členové Rady nebo musí být rozhodnuto o snížení počtu členů Rady.</w:t>
      </w:r>
    </w:p>
    <w:p w:rsidR="00000000" w:rsidDel="00000000" w:rsidP="00000000" w:rsidRDefault="00000000" w:rsidRPr="00000000" w14:paraId="00000076">
      <w:pPr>
        <w:numPr>
          <w:ilvl w:val="0"/>
          <w:numId w:val="7"/>
        </w:numPr>
        <w:spacing w:after="0" w:lineRule="auto"/>
        <w:ind w:left="804" w:right="14" w:hanging="355"/>
        <w:rPr>
          <w:color w:val="000000"/>
        </w:rPr>
      </w:pPr>
      <w:r w:rsidDel="00000000" w:rsidR="00000000" w:rsidRPr="00000000">
        <w:rPr>
          <w:color w:val="000000"/>
          <w:rtl w:val="0"/>
        </w:rPr>
        <w:t xml:space="preserve">Rada se schází podle potřeby, nejméně jednou za rok.</w:t>
      </w:r>
    </w:p>
    <w:p w:rsidR="00000000" w:rsidDel="00000000" w:rsidP="00000000" w:rsidRDefault="00000000" w:rsidRPr="00000000" w14:paraId="00000077">
      <w:pPr>
        <w:numPr>
          <w:ilvl w:val="0"/>
          <w:numId w:val="7"/>
        </w:numPr>
        <w:spacing w:after="0" w:lineRule="auto"/>
        <w:ind w:left="804" w:right="14" w:hanging="355"/>
        <w:rPr>
          <w:color w:val="000000"/>
        </w:rPr>
      </w:pPr>
      <w:r w:rsidDel="00000000" w:rsidR="00000000" w:rsidRPr="00000000">
        <w:rPr>
          <w:color w:val="000000"/>
          <w:rtl w:val="0"/>
        </w:rPr>
        <w:t xml:space="preserve">Rada je usnášení schopná, jsou-li přítomni alespoň dvě třetiny jejích členů.</w:t>
      </w:r>
    </w:p>
    <w:p w:rsidR="00000000" w:rsidDel="00000000" w:rsidP="00000000" w:rsidRDefault="00000000" w:rsidRPr="00000000" w14:paraId="00000078">
      <w:pPr>
        <w:numPr>
          <w:ilvl w:val="0"/>
          <w:numId w:val="7"/>
        </w:numPr>
        <w:spacing w:after="0" w:lineRule="auto"/>
        <w:ind w:left="804" w:right="14" w:hanging="355"/>
        <w:rPr>
          <w:color w:val="000000"/>
        </w:rPr>
      </w:pPr>
      <w:r w:rsidDel="00000000" w:rsidR="00000000" w:rsidRPr="00000000">
        <w:rPr>
          <w:color w:val="000000"/>
          <w:rtl w:val="0"/>
        </w:rPr>
        <w:t xml:space="preserve">Každý člen Rady spolku má při hlasování jeden hlas.</w:t>
      </w:r>
    </w:p>
    <w:p w:rsidR="00000000" w:rsidDel="00000000" w:rsidP="00000000" w:rsidRDefault="00000000" w:rsidRPr="00000000" w14:paraId="00000079">
      <w:pPr>
        <w:numPr>
          <w:ilvl w:val="0"/>
          <w:numId w:val="7"/>
        </w:numPr>
        <w:spacing w:after="0" w:lineRule="auto"/>
        <w:ind w:left="804" w:right="14" w:hanging="355"/>
        <w:rPr>
          <w:color w:val="000000"/>
        </w:rPr>
      </w:pPr>
      <w:r w:rsidDel="00000000" w:rsidR="00000000" w:rsidRPr="00000000">
        <w:rPr>
          <w:color w:val="000000"/>
          <w:rtl w:val="0"/>
        </w:rPr>
        <w:t xml:space="preserve">Rozhodnutí Rady je přijato, jestliže pro něj hlasuje nadpoloviční většina přítomných členů Rady. V případě nerozhodného výsledku hlasování rozhodne hlas výkonného ředitele spolku.</w:t>
      </w:r>
    </w:p>
    <w:p w:rsidR="00000000" w:rsidDel="00000000" w:rsidP="00000000" w:rsidRDefault="00000000" w:rsidRPr="00000000" w14:paraId="0000007A">
      <w:pPr>
        <w:numPr>
          <w:ilvl w:val="0"/>
          <w:numId w:val="7"/>
        </w:numPr>
        <w:spacing w:after="0" w:lineRule="auto"/>
        <w:ind w:left="804" w:right="14" w:hanging="355"/>
        <w:rPr>
          <w:color w:val="000000"/>
        </w:rPr>
      </w:pPr>
      <w:r w:rsidDel="00000000" w:rsidR="00000000" w:rsidRPr="00000000">
        <w:rPr>
          <w:color w:val="000000"/>
          <w:rtl w:val="0"/>
        </w:rPr>
        <w:t xml:space="preserve">Zápis ze schůze Rady podepisuje výkonný ředitel a jeden ze členů Rady.</w:t>
      </w:r>
    </w:p>
    <w:p w:rsidR="00000000" w:rsidDel="00000000" w:rsidP="00000000" w:rsidRDefault="00000000" w:rsidRPr="00000000" w14:paraId="0000007B">
      <w:pPr>
        <w:spacing w:after="0" w:lineRule="auto"/>
        <w:ind w:left="0" w:right="14" w:firstLine="0"/>
        <w:rPr>
          <w:color w:val="000000"/>
        </w:rPr>
      </w:pPr>
      <w:r w:rsidDel="00000000" w:rsidR="00000000" w:rsidRPr="00000000">
        <w:rPr>
          <w:rtl w:val="0"/>
        </w:rPr>
      </w:r>
    </w:p>
    <w:p w:rsidR="00000000" w:rsidDel="00000000" w:rsidP="00000000" w:rsidRDefault="00000000" w:rsidRPr="00000000" w14:paraId="0000007C">
      <w:pPr>
        <w:spacing w:after="0" w:line="259" w:lineRule="auto"/>
        <w:ind w:left="-5" w:hanging="10"/>
        <w:jc w:val="left"/>
        <w:rPr>
          <w:color w:val="000000"/>
        </w:rPr>
      </w:pPr>
      <w:r w:rsidDel="00000000" w:rsidR="00000000" w:rsidRPr="00000000">
        <w:rPr>
          <w:rFonts w:ascii="Calibri" w:cs="Calibri" w:eastAsia="Calibri" w:hAnsi="Calibri"/>
          <w:color w:val="000000"/>
          <w:sz w:val="32"/>
          <w:szCs w:val="32"/>
          <w:rtl w:val="0"/>
        </w:rPr>
        <w:t xml:space="preserve">čl. 8</w:t>
      </w:r>
      <w:r w:rsidDel="00000000" w:rsidR="00000000" w:rsidRPr="00000000">
        <w:rPr>
          <w:rtl w:val="0"/>
        </w:rPr>
      </w:r>
    </w:p>
    <w:p w:rsidR="00000000" w:rsidDel="00000000" w:rsidP="00000000" w:rsidRDefault="00000000" w:rsidRPr="00000000" w14:paraId="0000007D">
      <w:pPr>
        <w:spacing w:after="0" w:lineRule="auto"/>
        <w:ind w:left="0" w:right="14" w:firstLine="0"/>
        <w:rPr>
          <w:color w:val="000000"/>
          <w:sz w:val="22"/>
          <w:szCs w:val="22"/>
        </w:rPr>
      </w:pPr>
      <w:r w:rsidDel="00000000" w:rsidR="00000000" w:rsidRPr="00000000">
        <w:rPr>
          <w:color w:val="000000"/>
          <w:sz w:val="22"/>
          <w:szCs w:val="22"/>
          <w:rtl w:val="0"/>
        </w:rPr>
        <w:t xml:space="preserve">Management spolku – řídící orgán</w:t>
      </w:r>
    </w:p>
    <w:p w:rsidR="00000000" w:rsidDel="00000000" w:rsidP="00000000" w:rsidRDefault="00000000" w:rsidRPr="00000000" w14:paraId="0000007E">
      <w:pPr>
        <w:spacing w:after="0" w:lineRule="auto"/>
        <w:ind w:left="0" w:right="14" w:firstLine="0"/>
        <w:rPr>
          <w:color w:val="000000"/>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Management spolku má nejméně tři členy, o jejich počtu rozhoduje výkonný ředitel.</w:t>
      </w:r>
    </w:p>
    <w:p w:rsidR="00000000" w:rsidDel="00000000" w:rsidP="00000000" w:rsidRDefault="00000000" w:rsidRPr="00000000" w14:paraId="0000008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Výkonný ředitel je zároveň členem managementu.</w:t>
      </w:r>
    </w:p>
    <w:p w:rsidR="00000000" w:rsidDel="00000000" w:rsidP="00000000" w:rsidRDefault="00000000" w:rsidRPr="00000000" w14:paraId="0000008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Další členy managementu spolku jmenuje výkonný ředitel.</w:t>
      </w:r>
    </w:p>
    <w:p w:rsidR="00000000" w:rsidDel="00000000" w:rsidP="00000000" w:rsidRDefault="00000000" w:rsidRPr="00000000" w14:paraId="0000008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Výkonné období jednotlivých členů managementu je pětileté, opětovné jmenování je možné.</w:t>
      </w:r>
    </w:p>
    <w:p w:rsidR="00000000" w:rsidDel="00000000" w:rsidP="00000000" w:rsidRDefault="00000000" w:rsidRPr="00000000" w14:paraId="0000008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výkonným orgánem spolku a řídí činnost spolku v období mezi zasedáním valné hromady.</w:t>
      </w:r>
    </w:p>
    <w:p w:rsidR="00000000" w:rsidDel="00000000" w:rsidP="00000000" w:rsidRDefault="00000000" w:rsidRPr="00000000" w14:paraId="0000008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Zajišťuje provádění závěrů valné hromady, tj. usnesení valné hromady.</w:t>
      </w:r>
    </w:p>
    <w:p w:rsidR="00000000" w:rsidDel="00000000" w:rsidP="00000000" w:rsidRDefault="00000000" w:rsidRPr="00000000" w14:paraId="0000008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Tvoří a schvaluje interní předpisy spolku.</w:t>
      </w:r>
    </w:p>
    <w:p w:rsidR="00000000" w:rsidDel="00000000" w:rsidP="00000000" w:rsidRDefault="00000000" w:rsidRPr="00000000" w14:paraId="0000008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Management má právo na odměnu, je možný i pracovní úvazek. O výši odměny rozhoduje výkonný ředitel.</w:t>
      </w:r>
    </w:p>
    <w:p w:rsidR="00000000" w:rsidDel="00000000" w:rsidP="00000000" w:rsidRDefault="00000000" w:rsidRPr="00000000" w14:paraId="0000008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Management zejména:</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8.00000000000006" w:lineRule="auto"/>
        <w:ind w:left="1839"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Koordinuje činnost spolku.</w:t>
      </w:r>
    </w:p>
    <w:p w:rsidR="00000000" w:rsidDel="00000000" w:rsidP="00000000" w:rsidRDefault="00000000" w:rsidRPr="00000000" w14:paraId="00000089">
      <w:pPr>
        <w:numPr>
          <w:ilvl w:val="1"/>
          <w:numId w:val="8"/>
        </w:numPr>
        <w:spacing w:after="0" w:lineRule="auto"/>
        <w:ind w:left="1825" w:right="14" w:hanging="365"/>
        <w:rPr>
          <w:color w:val="000000"/>
        </w:rPr>
      </w:pPr>
      <w:r w:rsidDel="00000000" w:rsidR="00000000" w:rsidRPr="00000000">
        <w:rPr>
          <w:color w:val="000000"/>
          <w:rtl w:val="0"/>
        </w:rPr>
        <w:t xml:space="preserve">Do působnosti managementu spolku náleží rozhodování ve všech záležitostech, pokud nejsou svěřeny do výlučné pravomoci valné hromady.</w:t>
      </w:r>
    </w:p>
    <w:p w:rsidR="00000000" w:rsidDel="00000000" w:rsidP="00000000" w:rsidRDefault="00000000" w:rsidRPr="00000000" w14:paraId="0000008A">
      <w:pPr>
        <w:numPr>
          <w:ilvl w:val="1"/>
          <w:numId w:val="8"/>
        </w:numPr>
        <w:spacing w:after="0" w:lineRule="auto"/>
        <w:ind w:left="1825" w:right="14" w:hanging="365"/>
        <w:rPr>
          <w:color w:val="000000"/>
        </w:rPr>
      </w:pPr>
      <w:r w:rsidDel="00000000" w:rsidR="00000000" w:rsidRPr="00000000">
        <w:rPr>
          <w:color w:val="000000"/>
          <w:rtl w:val="0"/>
        </w:rPr>
        <w:t xml:space="preserve">Zpracovává podklady pro rozhodnutí valné hromady.</w:t>
      </w:r>
    </w:p>
    <w:p w:rsidR="00000000" w:rsidDel="00000000" w:rsidP="00000000" w:rsidRDefault="00000000" w:rsidRPr="00000000" w14:paraId="0000008B">
      <w:pPr>
        <w:numPr>
          <w:ilvl w:val="1"/>
          <w:numId w:val="8"/>
        </w:numPr>
        <w:spacing w:after="0" w:lineRule="auto"/>
        <w:ind w:left="1825" w:right="14" w:hanging="365"/>
        <w:rPr>
          <w:color w:val="000000"/>
        </w:rPr>
      </w:pPr>
      <w:r w:rsidDel="00000000" w:rsidR="00000000" w:rsidRPr="00000000">
        <w:rPr>
          <w:color w:val="000000"/>
          <w:rtl w:val="0"/>
        </w:rPr>
        <w:t xml:space="preserve">Odpovídá za hospodaření spolku a za případné škody způsobené spolku svým jednáním.</w:t>
      </w:r>
    </w:p>
    <w:p w:rsidR="00000000" w:rsidDel="00000000" w:rsidP="00000000" w:rsidRDefault="00000000" w:rsidRPr="00000000" w14:paraId="0000008C">
      <w:pPr>
        <w:numPr>
          <w:ilvl w:val="1"/>
          <w:numId w:val="8"/>
        </w:numPr>
        <w:spacing w:after="0" w:lineRule="auto"/>
        <w:ind w:left="1825" w:right="14" w:hanging="365"/>
        <w:rPr>
          <w:color w:val="000000"/>
        </w:rPr>
      </w:pPr>
      <w:r w:rsidDel="00000000" w:rsidR="00000000" w:rsidRPr="00000000">
        <w:rPr>
          <w:color w:val="000000"/>
          <w:rtl w:val="0"/>
        </w:rPr>
        <w:t xml:space="preserve">Každoročně předkládá valné hromadě zprávu o hospodaření a zprávu o činnosti.</w:t>
      </w:r>
    </w:p>
    <w:p w:rsidR="00000000" w:rsidDel="00000000" w:rsidP="00000000" w:rsidRDefault="00000000" w:rsidRPr="00000000" w14:paraId="0000008D">
      <w:pPr>
        <w:numPr>
          <w:ilvl w:val="1"/>
          <w:numId w:val="8"/>
        </w:numPr>
        <w:spacing w:after="0" w:lineRule="auto"/>
        <w:ind w:left="1825" w:right="14" w:hanging="365"/>
        <w:rPr>
          <w:color w:val="000000"/>
        </w:rPr>
      </w:pPr>
      <w:r w:rsidDel="00000000" w:rsidR="00000000" w:rsidRPr="00000000">
        <w:rPr>
          <w:color w:val="000000"/>
          <w:rtl w:val="0"/>
        </w:rPr>
        <w:t xml:space="preserve">Projednává podané podněty členů.</w:t>
      </w:r>
    </w:p>
    <w:p w:rsidR="00000000" w:rsidDel="00000000" w:rsidP="00000000" w:rsidRDefault="00000000" w:rsidRPr="00000000" w14:paraId="0000008E">
      <w:pPr>
        <w:numPr>
          <w:ilvl w:val="1"/>
          <w:numId w:val="8"/>
        </w:numPr>
        <w:spacing w:after="0" w:lineRule="auto"/>
        <w:ind w:left="1825" w:right="14" w:hanging="365"/>
        <w:rPr>
          <w:color w:val="000000"/>
        </w:rPr>
      </w:pPr>
      <w:r w:rsidDel="00000000" w:rsidR="00000000" w:rsidRPr="00000000">
        <w:rPr>
          <w:color w:val="000000"/>
          <w:rtl w:val="0"/>
        </w:rPr>
        <w:t xml:space="preserve">Zajišťuje zpracování úplného znění stanov, o jejichž změně rozhodla valná hromada, a oznámení této změny příslušnému ministerstvu do 15 dní od rozhodnutí valné hromady.</w:t>
      </w:r>
    </w:p>
    <w:p w:rsidR="00000000" w:rsidDel="00000000" w:rsidP="00000000" w:rsidRDefault="00000000" w:rsidRPr="00000000" w14:paraId="0000008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8.00000000000006" w:lineRule="auto"/>
        <w:ind w:left="1825"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 svých jednání pořizuje písemný záznam, který dává na vědomí členské základně a vloží do dokumentů spolku. </w:t>
      </w:r>
    </w:p>
    <w:p w:rsidR="00000000" w:rsidDel="00000000" w:rsidP="00000000" w:rsidRDefault="00000000" w:rsidRPr="00000000" w14:paraId="0000009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8.00000000000006" w:lineRule="auto"/>
        <w:ind w:left="1825"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Schází se minimálně 1x za tři měsíce a pořizuje zápis z jednání.</w:t>
      </w:r>
    </w:p>
    <w:p w:rsidR="00000000" w:rsidDel="00000000" w:rsidP="00000000" w:rsidRDefault="00000000" w:rsidRPr="00000000" w14:paraId="00000091">
      <w:pPr>
        <w:spacing w:after="0" w:lineRule="auto"/>
        <w:ind w:left="0" w:right="14" w:firstLine="0"/>
        <w:rPr>
          <w:color w:val="000000"/>
        </w:rPr>
      </w:pPr>
      <w:r w:rsidDel="00000000" w:rsidR="00000000" w:rsidRPr="00000000">
        <w:rPr>
          <w:rtl w:val="0"/>
        </w:rPr>
      </w:r>
    </w:p>
    <w:p w:rsidR="00000000" w:rsidDel="00000000" w:rsidP="00000000" w:rsidRDefault="00000000" w:rsidRPr="00000000" w14:paraId="00000092">
      <w:pPr>
        <w:spacing w:after="0" w:line="259" w:lineRule="auto"/>
        <w:ind w:left="-5" w:hanging="10"/>
        <w:jc w:val="left"/>
        <w:rPr>
          <w:color w:val="000000"/>
        </w:rPr>
      </w:pPr>
      <w:r w:rsidDel="00000000" w:rsidR="00000000" w:rsidRPr="00000000">
        <w:rPr>
          <w:rFonts w:ascii="Calibri" w:cs="Calibri" w:eastAsia="Calibri" w:hAnsi="Calibri"/>
          <w:color w:val="000000"/>
          <w:sz w:val="32"/>
          <w:szCs w:val="32"/>
          <w:rtl w:val="0"/>
        </w:rPr>
        <w:t xml:space="preserve">čl. 9</w:t>
      </w:r>
      <w:r w:rsidDel="00000000" w:rsidR="00000000" w:rsidRPr="00000000">
        <w:rPr>
          <w:rtl w:val="0"/>
        </w:rPr>
      </w:r>
    </w:p>
    <w:p w:rsidR="00000000" w:rsidDel="00000000" w:rsidP="00000000" w:rsidRDefault="00000000" w:rsidRPr="00000000" w14:paraId="00000093">
      <w:pPr>
        <w:spacing w:after="0" w:lineRule="auto"/>
        <w:ind w:left="0" w:right="14" w:firstLine="0"/>
        <w:rPr>
          <w:color w:val="000000"/>
          <w:sz w:val="22"/>
          <w:szCs w:val="22"/>
        </w:rPr>
      </w:pPr>
      <w:r w:rsidDel="00000000" w:rsidR="00000000" w:rsidRPr="00000000">
        <w:rPr>
          <w:color w:val="000000"/>
          <w:sz w:val="22"/>
          <w:szCs w:val="22"/>
          <w:rtl w:val="0"/>
        </w:rPr>
        <w:t xml:space="preserve">Statutární zástupci</w:t>
      </w:r>
    </w:p>
    <w:p w:rsidR="00000000" w:rsidDel="00000000" w:rsidP="00000000" w:rsidRDefault="00000000" w:rsidRPr="00000000" w14:paraId="00000094">
      <w:pPr>
        <w:spacing w:after="0" w:line="259" w:lineRule="auto"/>
        <w:ind w:left="-245" w:firstLine="0"/>
        <w:jc w:val="left"/>
        <w:rPr>
          <w:color w:val="000000"/>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8.00000000000006" w:lineRule="auto"/>
        <w:ind w:left="729"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Statutárním zástupcem je výkonný ředitel, který je oprávněný zastupovat spolek navenek, činit právní úkony a podepisovat jeho jménem. Podepisování za spolek se děje tak, že k vytištěnému nebo nadepsanému názvu spolku připojí svůj podpis.</w:t>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8.00000000000006" w:lineRule="auto"/>
        <w:ind w:left="729"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Výše jmenovaný statutární zástupce jedná samostatně. O svém jednání je však povinen informovat ostatní členy Rady a Managementu předběžně před konkrétním jednáním vhodným způsobem.</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729" w:right="1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pStyle w:val="Heading1"/>
        <w:ind w:left="9" w:firstLine="14"/>
        <w:rPr>
          <w:color w:val="000000"/>
        </w:rPr>
      </w:pPr>
      <w:r w:rsidDel="00000000" w:rsidR="00000000" w:rsidRPr="00000000">
        <w:rPr>
          <w:color w:val="000000"/>
          <w:rtl w:val="0"/>
        </w:rPr>
        <w:t xml:space="preserve">čl. 10</w:t>
      </w:r>
    </w:p>
    <w:p w:rsidR="00000000" w:rsidDel="00000000" w:rsidP="00000000" w:rsidRDefault="00000000" w:rsidRPr="00000000" w14:paraId="00000099">
      <w:pPr>
        <w:spacing w:after="0" w:line="265" w:lineRule="auto"/>
        <w:ind w:left="5" w:hanging="10"/>
        <w:jc w:val="left"/>
        <w:rPr>
          <w:color w:val="000000"/>
          <w:sz w:val="20"/>
          <w:szCs w:val="20"/>
        </w:rPr>
      </w:pPr>
      <w:r w:rsidDel="00000000" w:rsidR="00000000" w:rsidRPr="00000000">
        <w:rPr>
          <w:color w:val="000000"/>
          <w:sz w:val="22"/>
          <w:szCs w:val="22"/>
          <w:rtl w:val="0"/>
        </w:rPr>
        <w:t xml:space="preserve">Výkonný ředitel</w:t>
      </w:r>
      <w:r w:rsidDel="00000000" w:rsidR="00000000" w:rsidRPr="00000000">
        <w:rPr>
          <w:rtl w:val="0"/>
        </w:rPr>
      </w:r>
    </w:p>
    <w:p w:rsidR="00000000" w:rsidDel="00000000" w:rsidP="00000000" w:rsidRDefault="00000000" w:rsidRPr="00000000" w14:paraId="0000009A">
      <w:pPr>
        <w:spacing w:after="0" w:line="265" w:lineRule="auto"/>
        <w:ind w:left="5" w:hanging="10"/>
        <w:jc w:val="left"/>
        <w:rPr>
          <w:color w:val="000000"/>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Řídí jednání valné hromady</w:t>
      </w:r>
    </w:p>
    <w:p w:rsidR="00000000" w:rsidDel="00000000" w:rsidP="00000000" w:rsidRDefault="00000000" w:rsidRPr="00000000" w14:paraId="000000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Zodpovídá za zpracování výroční zprávy, vedení archivu a členskou listinu. Těmito činnostmi může pověřit třetí osobu.</w:t>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Výkonného ředitele volí valná hromada.</w:t>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Volební období výkonného ředitele je pětileté, opětovné zvolení je možné.</w:t>
      </w:r>
    </w:p>
    <w:p w:rsidR="00000000" w:rsidDel="00000000" w:rsidP="00000000" w:rsidRDefault="00000000" w:rsidRPr="00000000" w14:paraId="000000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Výkonný ředitel zodpovídá za vedení účetnictví; vlastním vedením účetnictví může pověřit třetí osobu.</w:t>
      </w:r>
    </w:p>
    <w:p w:rsidR="00000000" w:rsidDel="00000000" w:rsidP="00000000" w:rsidRDefault="00000000" w:rsidRPr="00000000" w14:paraId="000000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Výkonný ředitel připravuje podklady pro jednání Rady spolku a je odpovědný za plnění jejích rozhodnutí.</w:t>
      </w:r>
    </w:p>
    <w:p w:rsidR="00000000" w:rsidDel="00000000" w:rsidP="00000000" w:rsidRDefault="00000000" w:rsidRPr="00000000" w14:paraId="000000A1">
      <w:pPr>
        <w:numPr>
          <w:ilvl w:val="0"/>
          <w:numId w:val="9"/>
        </w:numPr>
        <w:spacing w:after="0" w:lineRule="auto"/>
        <w:ind w:left="720" w:right="14" w:hanging="360"/>
        <w:rPr>
          <w:color w:val="000000"/>
        </w:rPr>
      </w:pPr>
      <w:r w:rsidDel="00000000" w:rsidR="00000000" w:rsidRPr="00000000">
        <w:rPr>
          <w:color w:val="000000"/>
          <w:rtl w:val="0"/>
        </w:rPr>
        <w:t xml:space="preserve">Další působnost výkonného ředitele určuje Rada. </w:t>
      </w:r>
    </w:p>
    <w:p w:rsidR="00000000" w:rsidDel="00000000" w:rsidP="00000000" w:rsidRDefault="00000000" w:rsidRPr="00000000" w14:paraId="000000A2">
      <w:pPr>
        <w:numPr>
          <w:ilvl w:val="0"/>
          <w:numId w:val="9"/>
        </w:numPr>
        <w:spacing w:after="0" w:lineRule="auto"/>
        <w:ind w:left="720" w:right="14" w:hanging="360"/>
        <w:rPr>
          <w:color w:val="000000"/>
        </w:rPr>
      </w:pPr>
      <w:r w:rsidDel="00000000" w:rsidR="00000000" w:rsidRPr="00000000">
        <w:rPr>
          <w:color w:val="000000"/>
          <w:rtl w:val="0"/>
        </w:rPr>
        <w:t xml:space="preserve">Výkonný ředitel má právo na odměnu, je možný i pracovní úvazek. O výši odměny rozhoduje management či rada spolku.</w:t>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Výkonný ředitel může udělit plnou moc k zastupování další osobě. Toto zmocnění musí mít písemnou formu.</w:t>
      </w:r>
    </w:p>
    <w:p w:rsidR="00000000" w:rsidDel="00000000" w:rsidP="00000000" w:rsidRDefault="00000000" w:rsidRPr="00000000" w14:paraId="000000A4">
      <w:pPr>
        <w:numPr>
          <w:ilvl w:val="0"/>
          <w:numId w:val="9"/>
        </w:numPr>
        <w:spacing w:after="0" w:lineRule="auto"/>
        <w:ind w:left="720" w:right="14" w:hanging="360"/>
        <w:rPr>
          <w:color w:val="000000"/>
        </w:rPr>
      </w:pPr>
      <w:r w:rsidDel="00000000" w:rsidR="00000000" w:rsidRPr="00000000">
        <w:rPr>
          <w:color w:val="000000"/>
          <w:rtl w:val="0"/>
        </w:rPr>
        <w:t xml:space="preserve">Výkonný ředitel může ze své funkce odstoupit. Odstoupení musí být učiněno písemně a uskutečněno při jednání valné hromady nebo doručeno Radě. Svoji funkci vykonává až do okamžiku zvolení nového výkonného ředitele. Odstoupí-li z funkce a současně zanikne jeho členství ve spolku, vykonává jeho pravomoci do zvolení nového výkonného ředitele jím pověřený člen managementu.</w:t>
      </w:r>
    </w:p>
    <w:p w:rsidR="00000000" w:rsidDel="00000000" w:rsidP="00000000" w:rsidRDefault="00000000" w:rsidRPr="00000000" w14:paraId="000000A5">
      <w:pPr>
        <w:spacing w:after="0" w:lineRule="auto"/>
        <w:ind w:left="720" w:right="14" w:firstLine="0"/>
        <w:rPr>
          <w:color w:val="000000"/>
        </w:rPr>
      </w:pPr>
      <w:r w:rsidDel="00000000" w:rsidR="00000000" w:rsidRPr="00000000">
        <w:rPr>
          <w:rtl w:val="0"/>
        </w:rPr>
      </w:r>
    </w:p>
    <w:p w:rsidR="00000000" w:rsidDel="00000000" w:rsidP="00000000" w:rsidRDefault="00000000" w:rsidRPr="00000000" w14:paraId="000000A6">
      <w:pPr>
        <w:pStyle w:val="Heading1"/>
        <w:ind w:left="9" w:firstLine="14"/>
        <w:rPr>
          <w:color w:val="000000"/>
        </w:rPr>
      </w:pPr>
      <w:r w:rsidDel="00000000" w:rsidR="00000000" w:rsidRPr="00000000">
        <w:rPr>
          <w:color w:val="000000"/>
          <w:rtl w:val="0"/>
        </w:rPr>
        <w:t xml:space="preserve">čl. 11</w:t>
      </w:r>
    </w:p>
    <w:p w:rsidR="00000000" w:rsidDel="00000000" w:rsidP="00000000" w:rsidRDefault="00000000" w:rsidRPr="00000000" w14:paraId="000000A7">
      <w:pPr>
        <w:spacing w:after="0" w:line="265" w:lineRule="auto"/>
        <w:ind w:left="5" w:hanging="10"/>
        <w:jc w:val="left"/>
        <w:rPr>
          <w:color w:val="000000"/>
          <w:sz w:val="22"/>
          <w:szCs w:val="22"/>
        </w:rPr>
      </w:pPr>
      <w:r w:rsidDel="00000000" w:rsidR="00000000" w:rsidRPr="00000000">
        <w:rPr>
          <w:color w:val="000000"/>
          <w:sz w:val="22"/>
          <w:szCs w:val="22"/>
          <w:rtl w:val="0"/>
        </w:rPr>
        <w:t xml:space="preserve">Zástupce ředitele</w:t>
      </w:r>
    </w:p>
    <w:p w:rsidR="00000000" w:rsidDel="00000000" w:rsidP="00000000" w:rsidRDefault="00000000" w:rsidRPr="00000000" w14:paraId="000000A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8.00000000000006" w:lineRule="auto"/>
        <w:ind w:left="108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Zástupce ředitele je oprávněný zastupovat spolek navenek, činit právní úkony a podepisovat se jeho jménem, a to pouze v případě, že výkonný ředitel není z nějakého důvodu schopen vykonávat svoji funkci a povinnosti s tím spojené. Tyto povinnosti a kompetence pak přebírá zástupce ředitele. Podepisování za spolek se děje tak, že k vytištěnému nebo nadepsanému názvu spolku připojí svůj podpis.</w:t>
      </w:r>
    </w:p>
    <w:p w:rsidR="00000000" w:rsidDel="00000000" w:rsidP="00000000" w:rsidRDefault="00000000" w:rsidRPr="00000000" w14:paraId="000000A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8.00000000000006" w:lineRule="auto"/>
        <w:ind w:left="108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Výše jmenovaný statutární zástupce jedná samostatně. O svém jednání je však povinen informovat výkonného ředitele, ostatní členy Rady a Managementu předběžně před konkrétním jednáním vhodným způsobem.</w:t>
      </w:r>
    </w:p>
    <w:p w:rsidR="00000000" w:rsidDel="00000000" w:rsidP="00000000" w:rsidRDefault="00000000" w:rsidRPr="00000000" w14:paraId="000000AA">
      <w:pPr>
        <w:spacing w:after="0" w:lineRule="auto"/>
        <w:ind w:right="14"/>
        <w:rPr>
          <w:color w:val="000000"/>
        </w:rPr>
      </w:pPr>
      <w:r w:rsidDel="00000000" w:rsidR="00000000" w:rsidRPr="00000000">
        <w:rPr>
          <w:rtl w:val="0"/>
        </w:rPr>
      </w:r>
    </w:p>
    <w:p w:rsidR="00000000" w:rsidDel="00000000" w:rsidP="00000000" w:rsidRDefault="00000000" w:rsidRPr="00000000" w14:paraId="000000AB">
      <w:pPr>
        <w:pStyle w:val="Heading1"/>
        <w:ind w:left="9" w:firstLine="14"/>
        <w:rPr>
          <w:color w:val="000000"/>
        </w:rPr>
      </w:pPr>
      <w:r w:rsidDel="00000000" w:rsidR="00000000" w:rsidRPr="00000000">
        <w:rPr>
          <w:color w:val="000000"/>
          <w:rtl w:val="0"/>
        </w:rPr>
        <w:t xml:space="preserve">čl. 12</w:t>
      </w:r>
    </w:p>
    <w:p w:rsidR="00000000" w:rsidDel="00000000" w:rsidP="00000000" w:rsidRDefault="00000000" w:rsidRPr="00000000" w14:paraId="000000AC">
      <w:pPr>
        <w:spacing w:after="0" w:line="265" w:lineRule="auto"/>
        <w:ind w:left="5" w:hanging="10"/>
        <w:jc w:val="left"/>
        <w:rPr>
          <w:color w:val="000000"/>
          <w:sz w:val="22"/>
          <w:szCs w:val="22"/>
        </w:rPr>
      </w:pPr>
      <w:r w:rsidDel="00000000" w:rsidR="00000000" w:rsidRPr="00000000">
        <w:rPr>
          <w:color w:val="000000"/>
          <w:sz w:val="22"/>
          <w:szCs w:val="22"/>
          <w:rtl w:val="0"/>
        </w:rPr>
        <w:t xml:space="preserve">Revizor účtů</w:t>
      </w:r>
    </w:p>
    <w:p w:rsidR="00000000" w:rsidDel="00000000" w:rsidP="00000000" w:rsidRDefault="00000000" w:rsidRPr="00000000" w14:paraId="000000AD">
      <w:pPr>
        <w:spacing w:after="0" w:line="265" w:lineRule="auto"/>
        <w:ind w:left="5" w:hanging="10"/>
        <w:jc w:val="left"/>
        <w:rPr>
          <w:color w:val="000000"/>
        </w:rPr>
      </w:pPr>
      <w:r w:rsidDel="00000000" w:rsidR="00000000" w:rsidRPr="00000000">
        <w:rPr>
          <w:rtl w:val="0"/>
        </w:rPr>
      </w:r>
    </w:p>
    <w:p w:rsidR="00000000" w:rsidDel="00000000" w:rsidP="00000000" w:rsidRDefault="00000000" w:rsidRPr="00000000" w14:paraId="000000AE">
      <w:pPr>
        <w:numPr>
          <w:ilvl w:val="0"/>
          <w:numId w:val="25"/>
        </w:numPr>
        <w:spacing w:after="0" w:lineRule="auto"/>
        <w:ind w:left="653" w:right="14" w:hanging="360"/>
        <w:rPr>
          <w:color w:val="000000"/>
        </w:rPr>
      </w:pPr>
      <w:r w:rsidDel="00000000" w:rsidR="00000000" w:rsidRPr="00000000">
        <w:rPr>
          <w:color w:val="000000"/>
          <w:rtl w:val="0"/>
        </w:rPr>
        <w:t xml:space="preserve">Revizor účtů je nejvyšším kontrolním orgánem spolku. Nejméně jednou ročně reviduje hospodaření spolku a dodržování a plnění usnesení valné hromady.</w:t>
      </w:r>
    </w:p>
    <w:p w:rsidR="00000000" w:rsidDel="00000000" w:rsidP="00000000" w:rsidRDefault="00000000" w:rsidRPr="00000000" w14:paraId="000000AF">
      <w:pPr>
        <w:numPr>
          <w:ilvl w:val="0"/>
          <w:numId w:val="25"/>
        </w:numPr>
        <w:spacing w:after="0" w:lineRule="auto"/>
        <w:ind w:left="653" w:right="14" w:hanging="360"/>
        <w:rPr>
          <w:color w:val="000000"/>
        </w:rPr>
      </w:pPr>
      <w:r w:rsidDel="00000000" w:rsidR="00000000" w:rsidRPr="00000000">
        <w:rPr>
          <w:color w:val="000000"/>
          <w:rtl w:val="0"/>
        </w:rPr>
        <w:t xml:space="preserve">Revizor účtů upozorňuje výkonného ředitele a management spolku na zjištěné nedostatky a podává návrhy na jejich odstranění.</w:t>
      </w:r>
    </w:p>
    <w:p w:rsidR="00000000" w:rsidDel="00000000" w:rsidP="00000000" w:rsidRDefault="00000000" w:rsidRPr="00000000" w14:paraId="000000B0">
      <w:pPr>
        <w:numPr>
          <w:ilvl w:val="0"/>
          <w:numId w:val="25"/>
        </w:numPr>
        <w:spacing w:after="0" w:lineRule="auto"/>
        <w:ind w:left="653" w:right="14" w:hanging="360"/>
        <w:rPr>
          <w:color w:val="000000"/>
        </w:rPr>
      </w:pPr>
      <w:r w:rsidDel="00000000" w:rsidR="00000000" w:rsidRPr="00000000">
        <w:rPr>
          <w:color w:val="000000"/>
          <w:rtl w:val="0"/>
        </w:rPr>
        <w:t xml:space="preserve">Revizor účtů podává písemnou zprávu určenou valné hromadě o výsledcích revizí. Mezi zasedáními valné hromady podává písemnou zprávu výkonnému řediteli.</w:t>
      </w:r>
    </w:p>
    <w:p w:rsidR="00000000" w:rsidDel="00000000" w:rsidP="00000000" w:rsidRDefault="00000000" w:rsidRPr="00000000" w14:paraId="000000B1">
      <w:pPr>
        <w:numPr>
          <w:ilvl w:val="0"/>
          <w:numId w:val="25"/>
        </w:numPr>
        <w:spacing w:after="0" w:lineRule="auto"/>
        <w:ind w:left="653" w:right="14" w:hanging="360"/>
        <w:rPr>
          <w:color w:val="000000"/>
        </w:rPr>
      </w:pPr>
      <w:r w:rsidDel="00000000" w:rsidR="00000000" w:rsidRPr="00000000">
        <w:rPr>
          <w:color w:val="000000"/>
          <w:rtl w:val="0"/>
        </w:rPr>
        <w:t xml:space="preserve">Revizor účtů je zajištěn externě.</w:t>
      </w:r>
    </w:p>
    <w:p w:rsidR="00000000" w:rsidDel="00000000" w:rsidP="00000000" w:rsidRDefault="00000000" w:rsidRPr="00000000" w14:paraId="000000B2">
      <w:pPr>
        <w:numPr>
          <w:ilvl w:val="0"/>
          <w:numId w:val="25"/>
        </w:numPr>
        <w:spacing w:after="0" w:lineRule="auto"/>
        <w:ind w:left="653" w:right="14" w:hanging="360"/>
        <w:rPr>
          <w:color w:val="000000"/>
        </w:rPr>
      </w:pPr>
      <w:r w:rsidDel="00000000" w:rsidR="00000000" w:rsidRPr="00000000">
        <w:rPr>
          <w:color w:val="000000"/>
          <w:rtl w:val="0"/>
        </w:rPr>
        <w:t xml:space="preserve">Revizor účtů nesmí být členem Rady spolku ani managementu spolku.</w:t>
      </w:r>
    </w:p>
    <w:p w:rsidR="00000000" w:rsidDel="00000000" w:rsidP="00000000" w:rsidRDefault="00000000" w:rsidRPr="00000000" w14:paraId="000000B3">
      <w:pPr>
        <w:numPr>
          <w:ilvl w:val="0"/>
          <w:numId w:val="25"/>
        </w:numPr>
        <w:spacing w:after="0" w:lineRule="auto"/>
        <w:ind w:left="653" w:right="14" w:hanging="360"/>
        <w:rPr>
          <w:color w:val="000000"/>
        </w:rPr>
      </w:pPr>
      <w:r w:rsidDel="00000000" w:rsidR="00000000" w:rsidRPr="00000000">
        <w:rPr>
          <w:color w:val="000000"/>
          <w:rtl w:val="0"/>
        </w:rPr>
        <w:t xml:space="preserve">Revizor má právo účastnit se jednání Rady spolku, jednání managementu spolku a má poradní hlas.</w:t>
      </w:r>
    </w:p>
    <w:p w:rsidR="00000000" w:rsidDel="00000000" w:rsidP="00000000" w:rsidRDefault="00000000" w:rsidRPr="00000000" w14:paraId="000000B4">
      <w:pPr>
        <w:spacing w:after="0" w:lineRule="auto"/>
        <w:ind w:right="14"/>
        <w:rPr>
          <w:color w:val="000000"/>
        </w:rPr>
      </w:pPr>
      <w:r w:rsidDel="00000000" w:rsidR="00000000" w:rsidRPr="00000000">
        <w:rPr>
          <w:rtl w:val="0"/>
        </w:rPr>
      </w:r>
    </w:p>
    <w:p w:rsidR="00000000" w:rsidDel="00000000" w:rsidP="00000000" w:rsidRDefault="00000000" w:rsidRPr="00000000" w14:paraId="000000B5">
      <w:pPr>
        <w:pStyle w:val="Heading1"/>
        <w:ind w:left="9" w:firstLine="14"/>
        <w:rPr>
          <w:color w:val="000000"/>
        </w:rPr>
      </w:pPr>
      <w:r w:rsidDel="00000000" w:rsidR="00000000" w:rsidRPr="00000000">
        <w:rPr>
          <w:color w:val="000000"/>
          <w:rtl w:val="0"/>
        </w:rPr>
        <w:t xml:space="preserve">čl. 13</w:t>
      </w:r>
    </w:p>
    <w:p w:rsidR="00000000" w:rsidDel="00000000" w:rsidP="00000000" w:rsidRDefault="00000000" w:rsidRPr="00000000" w14:paraId="000000B6">
      <w:pPr>
        <w:pStyle w:val="Heading1"/>
        <w:ind w:left="9" w:firstLine="14"/>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Zásady hospodaření</w:t>
      </w:r>
    </w:p>
    <w:p w:rsidR="00000000" w:rsidDel="00000000" w:rsidP="00000000" w:rsidRDefault="00000000" w:rsidRPr="00000000" w14:paraId="000000B7">
      <w:pPr>
        <w:rPr>
          <w:color w:val="000000"/>
        </w:rPr>
      </w:pPr>
      <w:r w:rsidDel="00000000" w:rsidR="00000000" w:rsidRPr="00000000">
        <w:rPr>
          <w:rtl w:val="0"/>
        </w:rPr>
      </w:r>
    </w:p>
    <w:p w:rsidR="00000000" w:rsidDel="00000000" w:rsidP="00000000" w:rsidRDefault="00000000" w:rsidRPr="00000000" w14:paraId="000000B8">
      <w:pPr>
        <w:numPr>
          <w:ilvl w:val="0"/>
          <w:numId w:val="18"/>
        </w:numPr>
        <w:spacing w:after="0" w:lineRule="auto"/>
        <w:ind w:left="802" w:right="14" w:hanging="360"/>
        <w:rPr>
          <w:color w:val="000000"/>
        </w:rPr>
      </w:pPr>
      <w:r w:rsidDel="00000000" w:rsidR="00000000" w:rsidRPr="00000000">
        <w:rPr>
          <w:color w:val="000000"/>
          <w:rtl w:val="0"/>
        </w:rPr>
        <w:t xml:space="preserve">Hospodaření spolku se řídí obecně platnými právními předpisy.</w:t>
      </w:r>
    </w:p>
    <w:p w:rsidR="00000000" w:rsidDel="00000000" w:rsidP="00000000" w:rsidRDefault="00000000" w:rsidRPr="00000000" w14:paraId="000000B9">
      <w:pPr>
        <w:numPr>
          <w:ilvl w:val="0"/>
          <w:numId w:val="18"/>
        </w:numPr>
        <w:spacing w:after="0" w:lineRule="auto"/>
        <w:ind w:left="802" w:right="14" w:hanging="360"/>
        <w:rPr>
          <w:color w:val="000000"/>
        </w:rPr>
      </w:pPr>
      <w:r w:rsidDel="00000000" w:rsidR="00000000" w:rsidRPr="00000000">
        <w:rPr>
          <w:color w:val="000000"/>
          <w:rtl w:val="0"/>
        </w:rPr>
        <w:t xml:space="preserve">Majetek spolku tvoří hmotný, nehmotný a finanční majetek, peněžní prostředky, pohledávky a zásoby.</w:t>
      </w:r>
    </w:p>
    <w:p w:rsidR="00000000" w:rsidDel="00000000" w:rsidP="00000000" w:rsidRDefault="00000000" w:rsidRPr="00000000" w14:paraId="000000BA">
      <w:pPr>
        <w:numPr>
          <w:ilvl w:val="0"/>
          <w:numId w:val="18"/>
        </w:numPr>
        <w:spacing w:after="0" w:lineRule="auto"/>
        <w:ind w:left="802" w:right="14" w:hanging="360"/>
        <w:rPr>
          <w:color w:val="000000"/>
        </w:rPr>
      </w:pPr>
      <w:r w:rsidDel="00000000" w:rsidR="00000000" w:rsidRPr="00000000">
        <w:rPr>
          <w:color w:val="000000"/>
          <w:rtl w:val="0"/>
        </w:rPr>
        <w:t xml:space="preserve">Pro svoji činnost získává spolek prostředky z těchto zdrojů:</w:t>
      </w:r>
    </w:p>
    <w:p w:rsidR="00000000" w:rsidDel="00000000" w:rsidP="00000000" w:rsidRDefault="00000000" w:rsidRPr="00000000" w14:paraId="000000B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8.00000000000006" w:lineRule="auto"/>
        <w:ind w:left="1901"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členské příspěvky</w:t>
      </w:r>
    </w:p>
    <w:p w:rsidR="00000000" w:rsidDel="00000000" w:rsidP="00000000" w:rsidRDefault="00000000" w:rsidRPr="00000000" w14:paraId="000000BC">
      <w:pPr>
        <w:numPr>
          <w:ilvl w:val="1"/>
          <w:numId w:val="19"/>
        </w:numPr>
        <w:spacing w:after="0" w:lineRule="auto"/>
        <w:ind w:left="1877" w:right="14" w:hanging="360"/>
        <w:rPr>
          <w:color w:val="000000"/>
        </w:rPr>
      </w:pPr>
      <w:r w:rsidDel="00000000" w:rsidR="00000000" w:rsidRPr="00000000">
        <w:rPr>
          <w:color w:val="000000"/>
          <w:rtl w:val="0"/>
        </w:rPr>
        <w:t xml:space="preserve">granty a dotace z veřejných rozpočtů</w:t>
      </w:r>
    </w:p>
    <w:p w:rsidR="00000000" w:rsidDel="00000000" w:rsidP="00000000" w:rsidRDefault="00000000" w:rsidRPr="00000000" w14:paraId="000000BD">
      <w:pPr>
        <w:numPr>
          <w:ilvl w:val="1"/>
          <w:numId w:val="19"/>
        </w:numPr>
        <w:spacing w:after="0" w:lineRule="auto"/>
        <w:ind w:left="1877" w:right="14" w:hanging="360"/>
        <w:rPr>
          <w:color w:val="000000"/>
        </w:rPr>
      </w:pPr>
      <w:r w:rsidDel="00000000" w:rsidR="00000000" w:rsidRPr="00000000">
        <w:rPr>
          <w:color w:val="000000"/>
          <w:rtl w:val="0"/>
        </w:rPr>
        <w:t xml:space="preserve">dary právnických a fyzických osob, závěti</w:t>
      </w:r>
    </w:p>
    <w:p w:rsidR="00000000" w:rsidDel="00000000" w:rsidP="00000000" w:rsidRDefault="00000000" w:rsidRPr="00000000" w14:paraId="000000BE">
      <w:pPr>
        <w:numPr>
          <w:ilvl w:val="1"/>
          <w:numId w:val="19"/>
        </w:numPr>
        <w:spacing w:after="0" w:lineRule="auto"/>
        <w:ind w:left="1877" w:right="14" w:hanging="360"/>
        <w:rPr>
          <w:color w:val="000000"/>
        </w:rPr>
      </w:pPr>
      <w:r w:rsidDel="00000000" w:rsidR="00000000" w:rsidRPr="00000000">
        <w:rPr>
          <w:color w:val="000000"/>
          <w:rtl w:val="0"/>
        </w:rPr>
        <w:t xml:space="preserve">výnosy z vlastních aktivit</w:t>
      </w:r>
    </w:p>
    <w:p w:rsidR="00000000" w:rsidDel="00000000" w:rsidP="00000000" w:rsidRDefault="00000000" w:rsidRPr="00000000" w14:paraId="000000BF">
      <w:pPr>
        <w:numPr>
          <w:ilvl w:val="1"/>
          <w:numId w:val="19"/>
        </w:numPr>
        <w:spacing w:after="0" w:lineRule="auto"/>
        <w:ind w:left="1877" w:right="14" w:hanging="360"/>
        <w:rPr>
          <w:color w:val="000000"/>
        </w:rPr>
      </w:pPr>
      <w:r w:rsidDel="00000000" w:rsidR="00000000" w:rsidRPr="00000000">
        <w:rPr>
          <w:color w:val="000000"/>
          <w:rtl w:val="0"/>
        </w:rPr>
        <w:t xml:space="preserve">výnosy z majetku</w:t>
      </w:r>
    </w:p>
    <w:p w:rsidR="00000000" w:rsidDel="00000000" w:rsidP="00000000" w:rsidRDefault="00000000" w:rsidRPr="00000000" w14:paraId="000000C0">
      <w:pPr>
        <w:numPr>
          <w:ilvl w:val="1"/>
          <w:numId w:val="19"/>
        </w:numPr>
        <w:spacing w:after="0" w:lineRule="auto"/>
        <w:ind w:left="1877" w:right="14" w:hanging="360"/>
        <w:rPr>
          <w:color w:val="000000"/>
        </w:rPr>
      </w:pPr>
      <w:r w:rsidDel="00000000" w:rsidR="00000000" w:rsidRPr="00000000">
        <w:rPr>
          <w:color w:val="000000"/>
          <w:rtl w:val="0"/>
        </w:rPr>
        <w:t xml:space="preserve">veřejné sbírky</w:t>
      </w:r>
    </w:p>
    <w:p w:rsidR="00000000" w:rsidDel="00000000" w:rsidP="00000000" w:rsidRDefault="00000000" w:rsidRPr="00000000" w14:paraId="000000C1">
      <w:pPr>
        <w:numPr>
          <w:ilvl w:val="1"/>
          <w:numId w:val="19"/>
        </w:numPr>
        <w:spacing w:after="0" w:lineRule="auto"/>
        <w:ind w:left="1877" w:right="14" w:hanging="360"/>
        <w:rPr>
          <w:color w:val="000000"/>
        </w:rPr>
      </w:pPr>
      <w:r w:rsidDel="00000000" w:rsidR="00000000" w:rsidRPr="00000000">
        <w:rPr>
          <w:color w:val="000000"/>
          <w:rtl w:val="0"/>
        </w:rPr>
        <w:t xml:space="preserve">jiné platby přijaté od třetích osob</w:t>
      </w:r>
    </w:p>
    <w:p w:rsidR="00000000" w:rsidDel="00000000" w:rsidP="00000000" w:rsidRDefault="00000000" w:rsidRPr="00000000" w14:paraId="000000C2">
      <w:pPr>
        <w:spacing w:after="0" w:lineRule="auto"/>
        <w:ind w:left="1877" w:right="14" w:firstLine="0"/>
        <w:rPr>
          <w:color w:val="000000"/>
        </w:rPr>
      </w:pPr>
      <w:r w:rsidDel="00000000" w:rsidR="00000000" w:rsidRPr="00000000">
        <w:rPr>
          <w:rtl w:val="0"/>
        </w:rPr>
      </w:r>
    </w:p>
    <w:p w:rsidR="00000000" w:rsidDel="00000000" w:rsidP="00000000" w:rsidRDefault="00000000" w:rsidRPr="00000000" w14:paraId="000000C3">
      <w:pPr>
        <w:numPr>
          <w:ilvl w:val="0"/>
          <w:numId w:val="18"/>
        </w:numPr>
        <w:spacing w:after="0" w:lineRule="auto"/>
        <w:ind w:left="802" w:right="14" w:hanging="360"/>
        <w:rPr>
          <w:color w:val="000000"/>
        </w:rPr>
      </w:pPr>
      <w:r w:rsidDel="00000000" w:rsidR="00000000" w:rsidRPr="00000000">
        <w:rPr>
          <w:color w:val="000000"/>
          <w:rtl w:val="0"/>
        </w:rPr>
        <w:t xml:space="preserve">Získané prostředky mohou být použity a poskytnuty pouze pro účely odpovídající cílům spolku a k úhradě nákladů souvisejících s činností spolku.</w:t>
      </w:r>
    </w:p>
    <w:p w:rsidR="00000000" w:rsidDel="00000000" w:rsidP="00000000" w:rsidRDefault="00000000" w:rsidRPr="00000000" w14:paraId="000000C4">
      <w:pPr>
        <w:numPr>
          <w:ilvl w:val="0"/>
          <w:numId w:val="18"/>
        </w:numPr>
        <w:spacing w:after="0" w:lineRule="auto"/>
        <w:ind w:left="802" w:right="14" w:hanging="360"/>
        <w:rPr>
          <w:color w:val="000000"/>
        </w:rPr>
      </w:pPr>
      <w:r w:rsidDel="00000000" w:rsidR="00000000" w:rsidRPr="00000000">
        <w:rPr>
          <w:color w:val="000000"/>
          <w:rtl w:val="0"/>
        </w:rPr>
        <w:t xml:space="preserve">Peněžní prostředky jsou ukládány na bankovních účtech a v pokladně spolku.</w:t>
      </w:r>
    </w:p>
    <w:p w:rsidR="00000000" w:rsidDel="00000000" w:rsidP="00000000" w:rsidRDefault="00000000" w:rsidRPr="00000000" w14:paraId="000000C5">
      <w:pPr>
        <w:numPr>
          <w:ilvl w:val="0"/>
          <w:numId w:val="18"/>
        </w:numPr>
        <w:spacing w:after="0" w:lineRule="auto"/>
        <w:ind w:left="802" w:right="14" w:hanging="360"/>
        <w:rPr>
          <w:color w:val="000000"/>
        </w:rPr>
      </w:pPr>
      <w:r w:rsidDel="00000000" w:rsidR="00000000" w:rsidRPr="00000000">
        <w:rPr>
          <w:color w:val="000000"/>
          <w:rtl w:val="0"/>
        </w:rPr>
        <w:t xml:space="preserve">V případě, že vedlejší hospodářská činnost bude mít charakter podnikání, je spolek povinen požádat o vydání oprávnění k tomuto podnikání v souladu s platnými právními předpisy. Tato případná činnost se nesmí stát hlavní náplní existence spolku.</w:t>
      </w:r>
    </w:p>
    <w:p w:rsidR="00000000" w:rsidDel="00000000" w:rsidP="00000000" w:rsidRDefault="00000000" w:rsidRPr="00000000" w14:paraId="000000C6">
      <w:pPr>
        <w:numPr>
          <w:ilvl w:val="0"/>
          <w:numId w:val="18"/>
        </w:numPr>
        <w:spacing w:after="0" w:lineRule="auto"/>
        <w:ind w:left="802" w:right="14" w:hanging="360"/>
        <w:rPr>
          <w:color w:val="000000"/>
        </w:rPr>
      </w:pPr>
      <w:r w:rsidDel="00000000" w:rsidR="00000000" w:rsidRPr="00000000">
        <w:rPr>
          <w:color w:val="000000"/>
          <w:rtl w:val="0"/>
        </w:rPr>
        <w:t xml:space="preserve">Spolek hospodaří podle rozpočtu schváleného valnou hromadou. Účetním obdobím je kalendářní rok.</w:t>
      </w:r>
    </w:p>
    <w:p w:rsidR="00000000" w:rsidDel="00000000" w:rsidP="00000000" w:rsidRDefault="00000000" w:rsidRPr="00000000" w14:paraId="000000C7">
      <w:pPr>
        <w:numPr>
          <w:ilvl w:val="0"/>
          <w:numId w:val="18"/>
        </w:numPr>
        <w:spacing w:after="0" w:lineRule="auto"/>
        <w:ind w:left="802" w:right="14" w:hanging="360"/>
        <w:rPr>
          <w:color w:val="000000"/>
        </w:rPr>
      </w:pPr>
      <w:r w:rsidDel="00000000" w:rsidR="00000000" w:rsidRPr="00000000">
        <w:rPr>
          <w:color w:val="000000"/>
          <w:rtl w:val="0"/>
        </w:rPr>
        <w:t xml:space="preserve">Členové spolku neručí svým majetkem za závazky spolku. Případný zisk vykázaný za účetní období využije spolek výhradně k dosahování svých cílů.</w:t>
      </w:r>
    </w:p>
    <w:p w:rsidR="00000000" w:rsidDel="00000000" w:rsidP="00000000" w:rsidRDefault="00000000" w:rsidRPr="00000000" w14:paraId="000000C8">
      <w:pPr>
        <w:numPr>
          <w:ilvl w:val="0"/>
          <w:numId w:val="18"/>
        </w:numPr>
        <w:spacing w:after="0" w:lineRule="auto"/>
        <w:ind w:left="802" w:right="14" w:hanging="360"/>
        <w:rPr>
          <w:color w:val="000000"/>
        </w:rPr>
      </w:pPr>
      <w:r w:rsidDel="00000000" w:rsidR="00000000" w:rsidRPr="00000000">
        <w:rPr>
          <w:color w:val="000000"/>
          <w:rtl w:val="0"/>
        </w:rPr>
        <w:t xml:space="preserve">Výsledky činnosti a hospodaření spolku jsou zveřejňovány ve výroční zprávě spolku za každý kalendářní rok, kterou schvaluje valná hromada nejpozději do 30. 6. následujícího roku.</w:t>
      </w:r>
    </w:p>
    <w:p w:rsidR="00000000" w:rsidDel="00000000" w:rsidP="00000000" w:rsidRDefault="00000000" w:rsidRPr="00000000" w14:paraId="000000C9">
      <w:pPr>
        <w:spacing w:after="0" w:lineRule="auto"/>
        <w:ind w:right="14"/>
        <w:rPr>
          <w:color w:val="000000"/>
        </w:rPr>
      </w:pPr>
      <w:r w:rsidDel="00000000" w:rsidR="00000000" w:rsidRPr="00000000">
        <w:rPr>
          <w:rtl w:val="0"/>
        </w:rPr>
      </w:r>
    </w:p>
    <w:p w:rsidR="00000000" w:rsidDel="00000000" w:rsidP="00000000" w:rsidRDefault="00000000" w:rsidRPr="00000000" w14:paraId="000000CA">
      <w:pPr>
        <w:spacing w:after="0" w:lineRule="auto"/>
        <w:ind w:right="14"/>
        <w:rPr>
          <w:color w:val="000000"/>
        </w:rPr>
      </w:pPr>
      <w:r w:rsidDel="00000000" w:rsidR="00000000" w:rsidRPr="00000000">
        <w:rPr>
          <w:rtl w:val="0"/>
        </w:rPr>
      </w:r>
    </w:p>
    <w:p w:rsidR="00000000" w:rsidDel="00000000" w:rsidP="00000000" w:rsidRDefault="00000000" w:rsidRPr="00000000" w14:paraId="000000CB">
      <w:pPr>
        <w:spacing w:after="0" w:lineRule="auto"/>
        <w:ind w:right="14"/>
        <w:rPr>
          <w:color w:val="000000"/>
        </w:rPr>
      </w:pPr>
      <w:r w:rsidDel="00000000" w:rsidR="00000000" w:rsidRPr="00000000">
        <w:rPr>
          <w:rtl w:val="0"/>
        </w:rPr>
      </w:r>
    </w:p>
    <w:p w:rsidR="00000000" w:rsidDel="00000000" w:rsidP="00000000" w:rsidRDefault="00000000" w:rsidRPr="00000000" w14:paraId="000000CC">
      <w:pPr>
        <w:pStyle w:val="Heading1"/>
        <w:ind w:left="9" w:firstLine="14"/>
        <w:rPr>
          <w:color w:val="000000"/>
        </w:rPr>
      </w:pPr>
      <w:r w:rsidDel="00000000" w:rsidR="00000000" w:rsidRPr="00000000">
        <w:rPr>
          <w:color w:val="000000"/>
          <w:rtl w:val="0"/>
        </w:rPr>
        <w:t xml:space="preserve">čl. 14</w:t>
      </w:r>
    </w:p>
    <w:p w:rsidR="00000000" w:rsidDel="00000000" w:rsidP="00000000" w:rsidRDefault="00000000" w:rsidRPr="00000000" w14:paraId="000000CD">
      <w:pPr>
        <w:spacing w:after="0" w:line="259" w:lineRule="auto"/>
        <w:ind w:left="5" w:hanging="10"/>
        <w:jc w:val="left"/>
        <w:rPr>
          <w:color w:val="000000"/>
          <w:sz w:val="22"/>
          <w:szCs w:val="22"/>
        </w:rPr>
      </w:pPr>
      <w:r w:rsidDel="00000000" w:rsidR="00000000" w:rsidRPr="00000000">
        <w:rPr>
          <w:color w:val="000000"/>
          <w:sz w:val="22"/>
          <w:szCs w:val="22"/>
          <w:rtl w:val="0"/>
        </w:rPr>
        <w:t xml:space="preserve">Zánik spolku</w:t>
      </w:r>
    </w:p>
    <w:p w:rsidR="00000000" w:rsidDel="00000000" w:rsidP="00000000" w:rsidRDefault="00000000" w:rsidRPr="00000000" w14:paraId="000000CE">
      <w:pPr>
        <w:spacing w:after="0" w:line="259" w:lineRule="auto"/>
        <w:ind w:left="5" w:hanging="10"/>
        <w:jc w:val="left"/>
        <w:rPr>
          <w:color w:val="000000"/>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8.00000000000006" w:lineRule="auto"/>
        <w:ind w:left="720" w:right="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Spolek zaniká:</w:t>
      </w:r>
    </w:p>
    <w:p w:rsidR="00000000" w:rsidDel="00000000" w:rsidP="00000000" w:rsidRDefault="00000000" w:rsidRPr="00000000" w14:paraId="000000D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8.00000000000006" w:lineRule="auto"/>
        <w:ind w:left="1455" w:right="14" w:hanging="4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zrušením nebo sloučením s jiným spolkem z rozhodnutí valné hromady.</w:t>
      </w:r>
    </w:p>
    <w:p w:rsidR="00000000" w:rsidDel="00000000" w:rsidP="00000000" w:rsidRDefault="00000000" w:rsidRPr="00000000" w14:paraId="000000D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8.00000000000006" w:lineRule="auto"/>
        <w:ind w:left="1455" w:right="14" w:hanging="4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rozpuštěním na základě pravomocného rozhodnutí Ministerstva vnitra.</w:t>
      </w:r>
    </w:p>
    <w:p w:rsidR="00000000" w:rsidDel="00000000" w:rsidP="00000000" w:rsidRDefault="00000000" w:rsidRPr="00000000" w14:paraId="000000D2">
      <w:pPr>
        <w:spacing w:after="0" w:lineRule="auto"/>
        <w:ind w:left="0" w:right="14" w:firstLine="0"/>
        <w:rPr>
          <w:color w:val="000000"/>
        </w:rPr>
      </w:pPr>
      <w:r w:rsidDel="00000000" w:rsidR="00000000" w:rsidRPr="00000000">
        <w:rPr>
          <w:rtl w:val="0"/>
        </w:rPr>
      </w:r>
    </w:p>
    <w:p w:rsidR="00000000" w:rsidDel="00000000" w:rsidP="00000000" w:rsidRDefault="00000000" w:rsidRPr="00000000" w14:paraId="000000D3">
      <w:pPr>
        <w:numPr>
          <w:ilvl w:val="0"/>
          <w:numId w:val="21"/>
        </w:numPr>
        <w:spacing w:after="0" w:lineRule="auto"/>
        <w:ind w:left="734" w:right="14" w:hanging="365"/>
        <w:rPr>
          <w:color w:val="000000"/>
        </w:rPr>
      </w:pPr>
      <w:r w:rsidDel="00000000" w:rsidR="00000000" w:rsidRPr="00000000">
        <w:rPr>
          <w:color w:val="000000"/>
          <w:rtl w:val="0"/>
        </w:rPr>
        <w:t xml:space="preserve">Zaniká-li spolek dobrovolným zrušením, rozhodne současně valná hromada o způsobu majetkového vypořádání. Toto rozhodnutí musí být schváleno nadpoloviční většinou přítomných členů.</w:t>
      </w:r>
    </w:p>
    <w:p w:rsidR="00000000" w:rsidDel="00000000" w:rsidP="00000000" w:rsidRDefault="00000000" w:rsidRPr="00000000" w14:paraId="000000D4">
      <w:pPr>
        <w:numPr>
          <w:ilvl w:val="0"/>
          <w:numId w:val="21"/>
        </w:numPr>
        <w:spacing w:after="0" w:lineRule="auto"/>
        <w:ind w:left="734" w:right="14" w:hanging="365"/>
        <w:rPr>
          <w:color w:val="000000"/>
        </w:rPr>
      </w:pPr>
      <w:r w:rsidDel="00000000" w:rsidR="00000000" w:rsidRPr="00000000">
        <w:rPr>
          <w:color w:val="000000"/>
          <w:rtl w:val="0"/>
        </w:rPr>
        <w:t xml:space="preserve">K likvidaci spolku bude valnou hromadou ustanovena likvidační komise, která provede likvidaci majetku spolku a vypořádání se členy spolku.</w:t>
      </w:r>
    </w:p>
    <w:p w:rsidR="00000000" w:rsidDel="00000000" w:rsidP="00000000" w:rsidRDefault="00000000" w:rsidRPr="00000000" w14:paraId="000000D5">
      <w:pPr>
        <w:numPr>
          <w:ilvl w:val="0"/>
          <w:numId w:val="21"/>
        </w:numPr>
        <w:spacing w:after="0" w:lineRule="auto"/>
        <w:ind w:left="734" w:right="14" w:hanging="365"/>
        <w:rPr>
          <w:color w:val="000000"/>
        </w:rPr>
      </w:pPr>
      <w:r w:rsidDel="00000000" w:rsidR="00000000" w:rsidRPr="00000000">
        <w:rPr>
          <w:color w:val="000000"/>
          <w:rtl w:val="0"/>
        </w:rPr>
        <w:t xml:space="preserve">Likvidační komise zodpovídá za řádné vyrovnání všech pohledávek. Případný likvidační přebytek bude převeden na nevládní neziskové organizace, jejichž cíle se shodují s cíli spolku.</w:t>
      </w:r>
    </w:p>
    <w:p w:rsidR="00000000" w:rsidDel="00000000" w:rsidP="00000000" w:rsidRDefault="00000000" w:rsidRPr="00000000" w14:paraId="000000D6">
      <w:pPr>
        <w:spacing w:after="0" w:lineRule="auto"/>
        <w:ind w:right="14"/>
        <w:rPr>
          <w:color w:val="000000"/>
        </w:rPr>
      </w:pPr>
      <w:r w:rsidDel="00000000" w:rsidR="00000000" w:rsidRPr="00000000">
        <w:rPr>
          <w:rtl w:val="0"/>
        </w:rPr>
      </w:r>
    </w:p>
    <w:p w:rsidR="00000000" w:rsidDel="00000000" w:rsidP="00000000" w:rsidRDefault="00000000" w:rsidRPr="00000000" w14:paraId="000000D7">
      <w:pPr>
        <w:pStyle w:val="Heading1"/>
        <w:ind w:left="9" w:firstLine="14"/>
        <w:rPr>
          <w:color w:val="000000"/>
        </w:rPr>
      </w:pPr>
      <w:r w:rsidDel="00000000" w:rsidR="00000000" w:rsidRPr="00000000">
        <w:rPr>
          <w:color w:val="000000"/>
          <w:rtl w:val="0"/>
        </w:rPr>
        <w:t xml:space="preserve">čl. 15</w:t>
      </w:r>
    </w:p>
    <w:p w:rsidR="00000000" w:rsidDel="00000000" w:rsidP="00000000" w:rsidRDefault="00000000" w:rsidRPr="00000000" w14:paraId="000000D8">
      <w:pPr>
        <w:spacing w:after="0" w:line="259" w:lineRule="auto"/>
        <w:ind w:left="5" w:hanging="10"/>
        <w:jc w:val="left"/>
        <w:rPr>
          <w:color w:val="000000"/>
          <w:sz w:val="22"/>
          <w:szCs w:val="22"/>
        </w:rPr>
      </w:pPr>
      <w:r w:rsidDel="00000000" w:rsidR="00000000" w:rsidRPr="00000000">
        <w:rPr>
          <w:color w:val="000000"/>
          <w:sz w:val="22"/>
          <w:szCs w:val="22"/>
          <w:rtl w:val="0"/>
        </w:rPr>
        <w:t xml:space="preserve">Závěrečná ustanovení</w:t>
      </w:r>
    </w:p>
    <w:p w:rsidR="00000000" w:rsidDel="00000000" w:rsidP="00000000" w:rsidRDefault="00000000" w:rsidRPr="00000000" w14:paraId="000000D9">
      <w:pPr>
        <w:spacing w:after="0" w:line="259" w:lineRule="auto"/>
        <w:ind w:left="5" w:hanging="10"/>
        <w:jc w:val="left"/>
        <w:rPr>
          <w:color w:val="000000"/>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449" w:right="0" w:firstLine="5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Záležitosti neupravené těmito stanovami se řídí obecně platnými právními předpisy.</w:t>
      </w:r>
    </w:p>
    <w:p w:rsidR="00000000" w:rsidDel="00000000" w:rsidP="00000000" w:rsidRDefault="00000000" w:rsidRPr="00000000" w14:paraId="000000DB">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449" w:right="0" w:firstLine="521"/>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6840" w:w="11907" w:orient="portrait"/>
          <w:pgMar w:bottom="720" w:top="720" w:left="720" w:right="720" w:header="709" w:footer="709"/>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Stanovy spolku nabývají účinnosti dnem registrace, popř. dnem schválení jejich změn.</w:t>
      </w:r>
    </w:p>
    <w:p w:rsidR="00000000" w:rsidDel="00000000" w:rsidP="00000000" w:rsidRDefault="00000000" w:rsidRPr="00000000" w14:paraId="000000DC">
      <w:pPr>
        <w:spacing w:after="160" w:line="259" w:lineRule="auto"/>
        <w:ind w:left="0" w:firstLine="0"/>
        <w:jc w:val="left"/>
        <w:rPr>
          <w:color w:val="000000"/>
        </w:rPr>
      </w:pPr>
      <w:r w:rsidDel="00000000" w:rsidR="00000000" w:rsidRPr="00000000">
        <w:rPr>
          <w:rtl w:val="0"/>
        </w:rPr>
      </w:r>
    </w:p>
    <w:sectPr>
      <w:type w:val="nextPage"/>
      <w:pgSz w:h="16840" w:w="11907"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Times New Roman" w:cs="Times New Roman" w:eastAsia="Times New Roman" w:hAnsi="Times New Roman"/>
        <w:b w:val="0"/>
        <w:i w:val="0"/>
        <w:strike w:val="0"/>
        <w:color w:val="000000"/>
        <w:sz w:val="26"/>
        <w:szCs w:val="26"/>
        <w:u w:val="none"/>
        <w:shd w:fill="auto" w:val="clear"/>
        <w:vertAlign w:val="baseline"/>
      </w:rPr>
    </w:lvl>
    <w:lvl w:ilvl="1">
      <w:start w:val="1"/>
      <w:numFmt w:val="lowerLetter"/>
      <w:lvlText w:val="%2"/>
      <w:lvlJc w:val="left"/>
      <w:pPr>
        <w:ind w:left="1214" w:hanging="1214"/>
      </w:pPr>
      <w:rPr>
        <w:rFonts w:ascii="Times New Roman" w:cs="Times New Roman" w:eastAsia="Times New Roman" w:hAnsi="Times New Roman"/>
        <w:b w:val="0"/>
        <w:i w:val="0"/>
        <w:strike w:val="0"/>
        <w:color w:val="000000"/>
        <w:sz w:val="26"/>
        <w:szCs w:val="26"/>
        <w:u w:val="none"/>
        <w:shd w:fill="auto" w:val="clear"/>
        <w:vertAlign w:val="baseline"/>
      </w:rPr>
    </w:lvl>
    <w:lvl w:ilvl="2">
      <w:start w:val="1"/>
      <w:numFmt w:val="lowerLetter"/>
      <w:lvlText w:val="%3)"/>
      <w:lvlJc w:val="left"/>
      <w:pPr>
        <w:ind w:left="2072" w:hanging="2072"/>
      </w:pPr>
      <w:rPr>
        <w:rFonts w:ascii="Times New Roman" w:cs="Times New Roman" w:eastAsia="Times New Roman" w:hAnsi="Times New Roman"/>
        <w:b w:val="0"/>
        <w:i w:val="0"/>
        <w:strike w:val="0"/>
        <w:color w:val="000000"/>
        <w:sz w:val="26"/>
        <w:szCs w:val="26"/>
        <w:u w:val="none"/>
        <w:shd w:fill="auto" w:val="clear"/>
        <w:vertAlign w:val="baseline"/>
      </w:rPr>
    </w:lvl>
    <w:lvl w:ilvl="3">
      <w:start w:val="1"/>
      <w:numFmt w:val="decimal"/>
      <w:lvlText w:val="%4"/>
      <w:lvlJc w:val="left"/>
      <w:pPr>
        <w:ind w:left="2787" w:hanging="2787"/>
      </w:pPr>
      <w:rPr>
        <w:rFonts w:ascii="Times New Roman" w:cs="Times New Roman" w:eastAsia="Times New Roman" w:hAnsi="Times New Roman"/>
        <w:b w:val="0"/>
        <w:i w:val="0"/>
        <w:strike w:val="0"/>
        <w:color w:val="000000"/>
        <w:sz w:val="26"/>
        <w:szCs w:val="26"/>
        <w:u w:val="none"/>
        <w:shd w:fill="auto" w:val="clear"/>
        <w:vertAlign w:val="baseline"/>
      </w:rPr>
    </w:lvl>
    <w:lvl w:ilvl="4">
      <w:start w:val="1"/>
      <w:numFmt w:val="lowerLetter"/>
      <w:lvlText w:val="%5"/>
      <w:lvlJc w:val="left"/>
      <w:pPr>
        <w:ind w:left="3507" w:hanging="3507"/>
      </w:pPr>
      <w:rPr>
        <w:rFonts w:ascii="Times New Roman" w:cs="Times New Roman" w:eastAsia="Times New Roman" w:hAnsi="Times New Roman"/>
        <w:b w:val="0"/>
        <w:i w:val="0"/>
        <w:strike w:val="0"/>
        <w:color w:val="000000"/>
        <w:sz w:val="26"/>
        <w:szCs w:val="26"/>
        <w:u w:val="none"/>
        <w:shd w:fill="auto" w:val="clear"/>
        <w:vertAlign w:val="baseline"/>
      </w:rPr>
    </w:lvl>
    <w:lvl w:ilvl="5">
      <w:start w:val="1"/>
      <w:numFmt w:val="lowerRoman"/>
      <w:lvlText w:val="%6"/>
      <w:lvlJc w:val="left"/>
      <w:pPr>
        <w:ind w:left="4227" w:hanging="4227"/>
      </w:pPr>
      <w:rPr>
        <w:rFonts w:ascii="Times New Roman" w:cs="Times New Roman" w:eastAsia="Times New Roman" w:hAnsi="Times New Roman"/>
        <w:b w:val="0"/>
        <w:i w:val="0"/>
        <w:strike w:val="0"/>
        <w:color w:val="000000"/>
        <w:sz w:val="26"/>
        <w:szCs w:val="26"/>
        <w:u w:val="none"/>
        <w:shd w:fill="auto" w:val="clear"/>
        <w:vertAlign w:val="baseline"/>
      </w:rPr>
    </w:lvl>
    <w:lvl w:ilvl="6">
      <w:start w:val="1"/>
      <w:numFmt w:val="decimal"/>
      <w:lvlText w:val="%7"/>
      <w:lvlJc w:val="left"/>
      <w:pPr>
        <w:ind w:left="4947" w:hanging="4947"/>
      </w:pPr>
      <w:rPr>
        <w:rFonts w:ascii="Times New Roman" w:cs="Times New Roman" w:eastAsia="Times New Roman" w:hAnsi="Times New Roman"/>
        <w:b w:val="0"/>
        <w:i w:val="0"/>
        <w:strike w:val="0"/>
        <w:color w:val="000000"/>
        <w:sz w:val="26"/>
        <w:szCs w:val="26"/>
        <w:u w:val="none"/>
        <w:shd w:fill="auto" w:val="clear"/>
        <w:vertAlign w:val="baseline"/>
      </w:rPr>
    </w:lvl>
    <w:lvl w:ilvl="7">
      <w:start w:val="1"/>
      <w:numFmt w:val="lowerLetter"/>
      <w:lvlText w:val="%8"/>
      <w:lvlJc w:val="left"/>
      <w:pPr>
        <w:ind w:left="5667" w:hanging="5667"/>
      </w:pPr>
      <w:rPr>
        <w:rFonts w:ascii="Times New Roman" w:cs="Times New Roman" w:eastAsia="Times New Roman" w:hAnsi="Times New Roman"/>
        <w:b w:val="0"/>
        <w:i w:val="0"/>
        <w:strike w:val="0"/>
        <w:color w:val="000000"/>
        <w:sz w:val="26"/>
        <w:szCs w:val="26"/>
        <w:u w:val="none"/>
        <w:shd w:fill="auto" w:val="clear"/>
        <w:vertAlign w:val="baseline"/>
      </w:rPr>
    </w:lvl>
    <w:lvl w:ilvl="8">
      <w:start w:val="1"/>
      <w:numFmt w:val="lowerRoman"/>
      <w:lvlText w:val="%9"/>
      <w:lvlJc w:val="left"/>
      <w:pPr>
        <w:ind w:left="6387" w:hanging="6387"/>
      </w:pPr>
      <w:rPr>
        <w:rFonts w:ascii="Times New Roman" w:cs="Times New Roman" w:eastAsia="Times New Roman" w:hAnsi="Times New Roman"/>
        <w:b w:val="0"/>
        <w:i w:val="0"/>
        <w:strike w:val="0"/>
        <w:color w:val="000000"/>
        <w:sz w:val="26"/>
        <w:szCs w:val="26"/>
        <w:u w:val="none"/>
        <w:shd w:fill="auto" w:val="clear"/>
        <w:vertAlign w:val="baseline"/>
      </w:rPr>
    </w:lvl>
  </w:abstractNum>
  <w:abstractNum w:abstractNumId="2">
    <w:lvl w:ilvl="0">
      <w:start w:val="1"/>
      <w:numFmt w:val="decimal"/>
      <w:lvlText w:val="%1"/>
      <w:lvlJc w:val="left"/>
      <w:pPr>
        <w:ind w:left="360" w:hanging="360"/>
      </w:pPr>
      <w:rPr>
        <w:rFonts w:ascii="Times New Roman" w:cs="Times New Roman" w:eastAsia="Times New Roman" w:hAnsi="Times New Roman"/>
        <w:b w:val="0"/>
        <w:i w:val="0"/>
        <w:strike w:val="0"/>
        <w:color w:val="000000"/>
        <w:sz w:val="26"/>
        <w:szCs w:val="26"/>
        <w:u w:val="none"/>
        <w:shd w:fill="auto" w:val="clear"/>
        <w:vertAlign w:val="baseline"/>
      </w:rPr>
    </w:lvl>
    <w:lvl w:ilvl="1">
      <w:start w:val="1"/>
      <w:numFmt w:val="lowerLetter"/>
      <w:lvlText w:val="%2"/>
      <w:lvlJc w:val="left"/>
      <w:pPr>
        <w:ind w:left="1217" w:hanging="1217"/>
      </w:pPr>
      <w:rPr>
        <w:rFonts w:ascii="Times New Roman" w:cs="Times New Roman" w:eastAsia="Times New Roman" w:hAnsi="Times New Roman"/>
        <w:b w:val="0"/>
        <w:i w:val="0"/>
        <w:strike w:val="0"/>
        <w:color w:val="000000"/>
        <w:sz w:val="26"/>
        <w:szCs w:val="26"/>
        <w:u w:val="none"/>
        <w:shd w:fill="auto" w:val="clear"/>
        <w:vertAlign w:val="baseline"/>
      </w:rPr>
    </w:lvl>
    <w:lvl w:ilvl="2">
      <w:start w:val="1"/>
      <w:numFmt w:val="lowerLetter"/>
      <w:lvlText w:val="%3)"/>
      <w:lvlJc w:val="left"/>
      <w:pPr>
        <w:ind w:left="2079" w:hanging="2079"/>
      </w:pPr>
      <w:rPr>
        <w:rFonts w:ascii="Times New Roman" w:cs="Times New Roman" w:eastAsia="Times New Roman" w:hAnsi="Times New Roman"/>
        <w:b w:val="0"/>
        <w:i w:val="0"/>
        <w:strike w:val="0"/>
        <w:color w:val="000000"/>
        <w:sz w:val="26"/>
        <w:szCs w:val="26"/>
        <w:u w:val="none"/>
        <w:shd w:fill="auto" w:val="clear"/>
        <w:vertAlign w:val="baseline"/>
      </w:rPr>
    </w:lvl>
    <w:lvl w:ilvl="3">
      <w:start w:val="1"/>
      <w:numFmt w:val="decimal"/>
      <w:lvlText w:val="%4"/>
      <w:lvlJc w:val="left"/>
      <w:pPr>
        <w:ind w:left="2793" w:hanging="2793"/>
      </w:pPr>
      <w:rPr>
        <w:rFonts w:ascii="Times New Roman" w:cs="Times New Roman" w:eastAsia="Times New Roman" w:hAnsi="Times New Roman"/>
        <w:b w:val="0"/>
        <w:i w:val="0"/>
        <w:strike w:val="0"/>
        <w:color w:val="000000"/>
        <w:sz w:val="26"/>
        <w:szCs w:val="26"/>
        <w:u w:val="none"/>
        <w:shd w:fill="auto" w:val="clear"/>
        <w:vertAlign w:val="baseline"/>
      </w:rPr>
    </w:lvl>
    <w:lvl w:ilvl="4">
      <w:start w:val="1"/>
      <w:numFmt w:val="lowerLetter"/>
      <w:lvlText w:val="%5"/>
      <w:lvlJc w:val="left"/>
      <w:pPr>
        <w:ind w:left="3513" w:hanging="3513"/>
      </w:pPr>
      <w:rPr>
        <w:rFonts w:ascii="Times New Roman" w:cs="Times New Roman" w:eastAsia="Times New Roman" w:hAnsi="Times New Roman"/>
        <w:b w:val="0"/>
        <w:i w:val="0"/>
        <w:strike w:val="0"/>
        <w:color w:val="000000"/>
        <w:sz w:val="26"/>
        <w:szCs w:val="26"/>
        <w:u w:val="none"/>
        <w:shd w:fill="auto" w:val="clear"/>
        <w:vertAlign w:val="baseline"/>
      </w:rPr>
    </w:lvl>
    <w:lvl w:ilvl="5">
      <w:start w:val="1"/>
      <w:numFmt w:val="lowerRoman"/>
      <w:lvlText w:val="%6"/>
      <w:lvlJc w:val="left"/>
      <w:pPr>
        <w:ind w:left="4233" w:hanging="4233"/>
      </w:pPr>
      <w:rPr>
        <w:rFonts w:ascii="Times New Roman" w:cs="Times New Roman" w:eastAsia="Times New Roman" w:hAnsi="Times New Roman"/>
        <w:b w:val="0"/>
        <w:i w:val="0"/>
        <w:strike w:val="0"/>
        <w:color w:val="000000"/>
        <w:sz w:val="26"/>
        <w:szCs w:val="26"/>
        <w:u w:val="none"/>
        <w:shd w:fill="auto" w:val="clear"/>
        <w:vertAlign w:val="baseline"/>
      </w:rPr>
    </w:lvl>
    <w:lvl w:ilvl="6">
      <w:start w:val="1"/>
      <w:numFmt w:val="decimal"/>
      <w:lvlText w:val="%7"/>
      <w:lvlJc w:val="left"/>
      <w:pPr>
        <w:ind w:left="4953" w:hanging="4953"/>
      </w:pPr>
      <w:rPr>
        <w:rFonts w:ascii="Times New Roman" w:cs="Times New Roman" w:eastAsia="Times New Roman" w:hAnsi="Times New Roman"/>
        <w:b w:val="0"/>
        <w:i w:val="0"/>
        <w:strike w:val="0"/>
        <w:color w:val="000000"/>
        <w:sz w:val="26"/>
        <w:szCs w:val="26"/>
        <w:u w:val="none"/>
        <w:shd w:fill="auto" w:val="clear"/>
        <w:vertAlign w:val="baseline"/>
      </w:rPr>
    </w:lvl>
    <w:lvl w:ilvl="7">
      <w:start w:val="1"/>
      <w:numFmt w:val="lowerLetter"/>
      <w:lvlText w:val="%8"/>
      <w:lvlJc w:val="left"/>
      <w:pPr>
        <w:ind w:left="5673" w:hanging="5673"/>
      </w:pPr>
      <w:rPr>
        <w:rFonts w:ascii="Times New Roman" w:cs="Times New Roman" w:eastAsia="Times New Roman" w:hAnsi="Times New Roman"/>
        <w:b w:val="0"/>
        <w:i w:val="0"/>
        <w:strike w:val="0"/>
        <w:color w:val="000000"/>
        <w:sz w:val="26"/>
        <w:szCs w:val="26"/>
        <w:u w:val="none"/>
        <w:shd w:fill="auto" w:val="clear"/>
        <w:vertAlign w:val="baseline"/>
      </w:rPr>
    </w:lvl>
    <w:lvl w:ilvl="8">
      <w:start w:val="1"/>
      <w:numFmt w:val="lowerRoman"/>
      <w:lvlText w:val="%9"/>
      <w:lvlJc w:val="left"/>
      <w:pPr>
        <w:ind w:left="6393" w:hanging="6393"/>
      </w:pPr>
      <w:rPr>
        <w:rFonts w:ascii="Times New Roman" w:cs="Times New Roman" w:eastAsia="Times New Roman" w:hAnsi="Times New Roman"/>
        <w:b w:val="0"/>
        <w:i w:val="0"/>
        <w:strike w:val="0"/>
        <w:color w:val="000000"/>
        <w:sz w:val="26"/>
        <w:szCs w:val="26"/>
        <w:u w:val="none"/>
        <w:shd w:fill="auto" w:val="clear"/>
        <w:vertAlign w:val="baseli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839" w:hanging="360"/>
      </w:pPr>
      <w:rPr>
        <w:rFonts w:ascii="Noto Sans Symbols" w:cs="Noto Sans Symbols" w:eastAsia="Noto Sans Symbols" w:hAnsi="Noto Sans Symbols"/>
      </w:rPr>
    </w:lvl>
    <w:lvl w:ilvl="1">
      <w:start w:val="1"/>
      <w:numFmt w:val="bullet"/>
      <w:lvlText w:val="o"/>
      <w:lvlJc w:val="left"/>
      <w:pPr>
        <w:ind w:left="2559" w:hanging="360"/>
      </w:pPr>
      <w:rPr>
        <w:rFonts w:ascii="Courier New" w:cs="Courier New" w:eastAsia="Courier New" w:hAnsi="Courier New"/>
      </w:rPr>
    </w:lvl>
    <w:lvl w:ilvl="2">
      <w:start w:val="1"/>
      <w:numFmt w:val="bullet"/>
      <w:lvlText w:val="▪"/>
      <w:lvlJc w:val="left"/>
      <w:pPr>
        <w:ind w:left="3279" w:hanging="360"/>
      </w:pPr>
      <w:rPr>
        <w:rFonts w:ascii="Noto Sans Symbols" w:cs="Noto Sans Symbols" w:eastAsia="Noto Sans Symbols" w:hAnsi="Noto Sans Symbols"/>
      </w:rPr>
    </w:lvl>
    <w:lvl w:ilvl="3">
      <w:start w:val="1"/>
      <w:numFmt w:val="bullet"/>
      <w:lvlText w:val="●"/>
      <w:lvlJc w:val="left"/>
      <w:pPr>
        <w:ind w:left="3999" w:hanging="360"/>
      </w:pPr>
      <w:rPr>
        <w:rFonts w:ascii="Noto Sans Symbols" w:cs="Noto Sans Symbols" w:eastAsia="Noto Sans Symbols" w:hAnsi="Noto Sans Symbols"/>
      </w:rPr>
    </w:lvl>
    <w:lvl w:ilvl="4">
      <w:start w:val="1"/>
      <w:numFmt w:val="bullet"/>
      <w:lvlText w:val="o"/>
      <w:lvlJc w:val="left"/>
      <w:pPr>
        <w:ind w:left="4719" w:hanging="360"/>
      </w:pPr>
      <w:rPr>
        <w:rFonts w:ascii="Courier New" w:cs="Courier New" w:eastAsia="Courier New" w:hAnsi="Courier New"/>
      </w:rPr>
    </w:lvl>
    <w:lvl w:ilvl="5">
      <w:start w:val="1"/>
      <w:numFmt w:val="bullet"/>
      <w:lvlText w:val="▪"/>
      <w:lvlJc w:val="left"/>
      <w:pPr>
        <w:ind w:left="5439" w:hanging="360"/>
      </w:pPr>
      <w:rPr>
        <w:rFonts w:ascii="Noto Sans Symbols" w:cs="Noto Sans Symbols" w:eastAsia="Noto Sans Symbols" w:hAnsi="Noto Sans Symbols"/>
      </w:rPr>
    </w:lvl>
    <w:lvl w:ilvl="6">
      <w:start w:val="1"/>
      <w:numFmt w:val="bullet"/>
      <w:lvlText w:val="●"/>
      <w:lvlJc w:val="left"/>
      <w:pPr>
        <w:ind w:left="6159" w:hanging="360"/>
      </w:pPr>
      <w:rPr>
        <w:rFonts w:ascii="Noto Sans Symbols" w:cs="Noto Sans Symbols" w:eastAsia="Noto Sans Symbols" w:hAnsi="Noto Sans Symbols"/>
      </w:rPr>
    </w:lvl>
    <w:lvl w:ilvl="7">
      <w:start w:val="1"/>
      <w:numFmt w:val="bullet"/>
      <w:lvlText w:val="o"/>
      <w:lvlJc w:val="left"/>
      <w:pPr>
        <w:ind w:left="6879" w:hanging="360"/>
      </w:pPr>
      <w:rPr>
        <w:rFonts w:ascii="Courier New" w:cs="Courier New" w:eastAsia="Courier New" w:hAnsi="Courier New"/>
      </w:rPr>
    </w:lvl>
    <w:lvl w:ilvl="8">
      <w:start w:val="1"/>
      <w:numFmt w:val="bullet"/>
      <w:lvlText w:val="▪"/>
      <w:lvlJc w:val="left"/>
      <w:pPr>
        <w:ind w:left="7599" w:hanging="360"/>
      </w:pPr>
      <w:rPr>
        <w:rFonts w:ascii="Noto Sans Symbols" w:cs="Noto Sans Symbols" w:eastAsia="Noto Sans Symbols" w:hAnsi="Noto Sans Symbols"/>
      </w:rPr>
    </w:lvl>
  </w:abstractNum>
  <w:abstractNum w:abstractNumId="5">
    <w:lvl w:ilvl="0">
      <w:start w:val="1"/>
      <w:numFmt w:val="decimal"/>
      <w:lvlText w:val="%1."/>
      <w:lvlJc w:val="left"/>
      <w:pPr>
        <w:ind w:left="802" w:hanging="802"/>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527" w:hanging="1527"/>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247" w:hanging="2247"/>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967" w:hanging="2967"/>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687" w:hanging="3687"/>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407" w:hanging="4407"/>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127" w:hanging="5127"/>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847" w:hanging="5847"/>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567" w:hanging="6567"/>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6">
    <w:lvl w:ilvl="0">
      <w:start w:val="1"/>
      <w:numFmt w:val="decimal"/>
      <w:lvlText w:val="%1."/>
      <w:lvlJc w:val="left"/>
      <w:pPr>
        <w:ind w:left="729" w:hanging="359.99999999999994"/>
      </w:pPr>
      <w:rPr/>
    </w:lvl>
    <w:lvl w:ilvl="1">
      <w:start w:val="1"/>
      <w:numFmt w:val="lowerLetter"/>
      <w:lvlText w:val="%2."/>
      <w:lvlJc w:val="left"/>
      <w:pPr>
        <w:ind w:left="1449" w:hanging="360"/>
      </w:pPr>
      <w:rPr/>
    </w:lvl>
    <w:lvl w:ilvl="2">
      <w:start w:val="1"/>
      <w:numFmt w:val="lowerRoman"/>
      <w:lvlText w:val="%3."/>
      <w:lvlJc w:val="right"/>
      <w:pPr>
        <w:ind w:left="2169" w:hanging="180"/>
      </w:pPr>
      <w:rPr/>
    </w:lvl>
    <w:lvl w:ilvl="3">
      <w:start w:val="1"/>
      <w:numFmt w:val="decimal"/>
      <w:lvlText w:val="%4."/>
      <w:lvlJc w:val="left"/>
      <w:pPr>
        <w:ind w:left="2889" w:hanging="360"/>
      </w:pPr>
      <w:rPr/>
    </w:lvl>
    <w:lvl w:ilvl="4">
      <w:start w:val="1"/>
      <w:numFmt w:val="lowerLetter"/>
      <w:lvlText w:val="%5."/>
      <w:lvlJc w:val="left"/>
      <w:pPr>
        <w:ind w:left="3609" w:hanging="360"/>
      </w:pPr>
      <w:rPr/>
    </w:lvl>
    <w:lvl w:ilvl="5">
      <w:start w:val="1"/>
      <w:numFmt w:val="lowerRoman"/>
      <w:lvlText w:val="%6."/>
      <w:lvlJc w:val="right"/>
      <w:pPr>
        <w:ind w:left="4329" w:hanging="180"/>
      </w:pPr>
      <w:rPr/>
    </w:lvl>
    <w:lvl w:ilvl="6">
      <w:start w:val="1"/>
      <w:numFmt w:val="decimal"/>
      <w:lvlText w:val="%7."/>
      <w:lvlJc w:val="left"/>
      <w:pPr>
        <w:ind w:left="5049" w:hanging="360"/>
      </w:pPr>
      <w:rPr/>
    </w:lvl>
    <w:lvl w:ilvl="7">
      <w:start w:val="1"/>
      <w:numFmt w:val="lowerLetter"/>
      <w:lvlText w:val="%8."/>
      <w:lvlJc w:val="left"/>
      <w:pPr>
        <w:ind w:left="5769" w:hanging="360"/>
      </w:pPr>
      <w:rPr/>
    </w:lvl>
    <w:lvl w:ilvl="8">
      <w:start w:val="1"/>
      <w:numFmt w:val="lowerRoman"/>
      <w:lvlText w:val="%9."/>
      <w:lvlJc w:val="right"/>
      <w:pPr>
        <w:ind w:left="6489" w:hanging="180"/>
      </w:pPr>
      <w:rPr/>
    </w:lvl>
  </w:abstractNum>
  <w:abstractNum w:abstractNumId="7">
    <w:lvl w:ilvl="0">
      <w:start w:val="4"/>
      <w:numFmt w:val="decimal"/>
      <w:lvlText w:val="%1."/>
      <w:lvlJc w:val="left"/>
      <w:pPr>
        <w:ind w:left="804" w:hanging="804"/>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527" w:hanging="1527"/>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247" w:hanging="2247"/>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967" w:hanging="2967"/>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687" w:hanging="3687"/>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407" w:hanging="4407"/>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127" w:hanging="5127"/>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847" w:hanging="5847"/>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567" w:hanging="6567"/>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8">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
      <w:lvlJc w:val="left"/>
      <w:pPr>
        <w:ind w:left="1825" w:hanging="360"/>
      </w:pPr>
      <w:rPr>
        <w:rFonts w:ascii="Noto Sans Symbols" w:cs="Noto Sans Symbols" w:eastAsia="Noto Sans Symbols" w:hAnsi="Noto Sans Symbols"/>
      </w:rPr>
    </w:lvl>
    <w:lvl w:ilvl="2">
      <w:start w:val="1"/>
      <w:numFmt w:val="lowerRoman"/>
      <w:lvlText w:val="%3"/>
      <w:lvlJc w:val="left"/>
      <w:pPr>
        <w:ind w:left="2182" w:hanging="2182"/>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902" w:hanging="2902"/>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622" w:hanging="3622"/>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342" w:hanging="4342"/>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062" w:hanging="5062"/>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782" w:hanging="5782"/>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502" w:hanging="6502"/>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60" w:hanging="360"/>
      </w:pPr>
      <w:rPr>
        <w:rFonts w:ascii="Times New Roman" w:cs="Times New Roman" w:eastAsia="Times New Roman" w:hAnsi="Times New Roman"/>
        <w:b w:val="0"/>
        <w:i w:val="0"/>
        <w:strike w:val="0"/>
        <w:color w:val="000000"/>
        <w:sz w:val="26"/>
        <w:szCs w:val="26"/>
        <w:u w:val="none"/>
        <w:shd w:fill="auto" w:val="clear"/>
        <w:vertAlign w:val="baseline"/>
      </w:rPr>
    </w:lvl>
    <w:lvl w:ilvl="1">
      <w:start w:val="1"/>
      <w:numFmt w:val="bullet"/>
      <w:lvlText w:val="●"/>
      <w:lvlJc w:val="left"/>
      <w:pPr>
        <w:ind w:left="1829" w:hanging="360"/>
      </w:pPr>
      <w:rPr>
        <w:rFonts w:ascii="Noto Sans Symbols" w:cs="Noto Sans Symbols" w:eastAsia="Noto Sans Symbols" w:hAnsi="Noto Sans Symbols"/>
      </w:rPr>
    </w:lvl>
    <w:lvl w:ilvl="2">
      <w:start w:val="1"/>
      <w:numFmt w:val="lowerRoman"/>
      <w:lvlText w:val="%3"/>
      <w:lvlJc w:val="left"/>
      <w:pPr>
        <w:ind w:left="2187" w:hanging="2187"/>
      </w:pPr>
      <w:rPr>
        <w:rFonts w:ascii="Times New Roman" w:cs="Times New Roman" w:eastAsia="Times New Roman" w:hAnsi="Times New Roman"/>
        <w:b w:val="0"/>
        <w:i w:val="0"/>
        <w:strike w:val="0"/>
        <w:color w:val="000000"/>
        <w:sz w:val="26"/>
        <w:szCs w:val="26"/>
        <w:u w:val="none"/>
        <w:shd w:fill="auto" w:val="clear"/>
        <w:vertAlign w:val="baseline"/>
      </w:rPr>
    </w:lvl>
    <w:lvl w:ilvl="3">
      <w:start w:val="1"/>
      <w:numFmt w:val="decimal"/>
      <w:lvlText w:val="%4"/>
      <w:lvlJc w:val="left"/>
      <w:pPr>
        <w:ind w:left="2907" w:hanging="2907"/>
      </w:pPr>
      <w:rPr>
        <w:rFonts w:ascii="Times New Roman" w:cs="Times New Roman" w:eastAsia="Times New Roman" w:hAnsi="Times New Roman"/>
        <w:b w:val="0"/>
        <w:i w:val="0"/>
        <w:strike w:val="0"/>
        <w:color w:val="000000"/>
        <w:sz w:val="26"/>
        <w:szCs w:val="26"/>
        <w:u w:val="none"/>
        <w:shd w:fill="auto" w:val="clear"/>
        <w:vertAlign w:val="baseline"/>
      </w:rPr>
    </w:lvl>
    <w:lvl w:ilvl="4">
      <w:start w:val="1"/>
      <w:numFmt w:val="lowerLetter"/>
      <w:lvlText w:val="%5"/>
      <w:lvlJc w:val="left"/>
      <w:pPr>
        <w:ind w:left="3627" w:hanging="3627"/>
      </w:pPr>
      <w:rPr>
        <w:rFonts w:ascii="Times New Roman" w:cs="Times New Roman" w:eastAsia="Times New Roman" w:hAnsi="Times New Roman"/>
        <w:b w:val="0"/>
        <w:i w:val="0"/>
        <w:strike w:val="0"/>
        <w:color w:val="000000"/>
        <w:sz w:val="26"/>
        <w:szCs w:val="26"/>
        <w:u w:val="none"/>
        <w:shd w:fill="auto" w:val="clear"/>
        <w:vertAlign w:val="baseline"/>
      </w:rPr>
    </w:lvl>
    <w:lvl w:ilvl="5">
      <w:start w:val="1"/>
      <w:numFmt w:val="lowerRoman"/>
      <w:lvlText w:val="%6"/>
      <w:lvlJc w:val="left"/>
      <w:pPr>
        <w:ind w:left="4347" w:hanging="4347"/>
      </w:pPr>
      <w:rPr>
        <w:rFonts w:ascii="Times New Roman" w:cs="Times New Roman" w:eastAsia="Times New Roman" w:hAnsi="Times New Roman"/>
        <w:b w:val="0"/>
        <w:i w:val="0"/>
        <w:strike w:val="0"/>
        <w:color w:val="000000"/>
        <w:sz w:val="26"/>
        <w:szCs w:val="26"/>
        <w:u w:val="none"/>
        <w:shd w:fill="auto" w:val="clear"/>
        <w:vertAlign w:val="baseline"/>
      </w:rPr>
    </w:lvl>
    <w:lvl w:ilvl="6">
      <w:start w:val="1"/>
      <w:numFmt w:val="decimal"/>
      <w:lvlText w:val="%7"/>
      <w:lvlJc w:val="left"/>
      <w:pPr>
        <w:ind w:left="5067" w:hanging="5067"/>
      </w:pPr>
      <w:rPr>
        <w:rFonts w:ascii="Times New Roman" w:cs="Times New Roman" w:eastAsia="Times New Roman" w:hAnsi="Times New Roman"/>
        <w:b w:val="0"/>
        <w:i w:val="0"/>
        <w:strike w:val="0"/>
        <w:color w:val="000000"/>
        <w:sz w:val="26"/>
        <w:szCs w:val="26"/>
        <w:u w:val="none"/>
        <w:shd w:fill="auto" w:val="clear"/>
        <w:vertAlign w:val="baseline"/>
      </w:rPr>
    </w:lvl>
    <w:lvl w:ilvl="7">
      <w:start w:val="1"/>
      <w:numFmt w:val="lowerLetter"/>
      <w:lvlText w:val="%8"/>
      <w:lvlJc w:val="left"/>
      <w:pPr>
        <w:ind w:left="5787" w:hanging="5787"/>
      </w:pPr>
      <w:rPr>
        <w:rFonts w:ascii="Times New Roman" w:cs="Times New Roman" w:eastAsia="Times New Roman" w:hAnsi="Times New Roman"/>
        <w:b w:val="0"/>
        <w:i w:val="0"/>
        <w:strike w:val="0"/>
        <w:color w:val="000000"/>
        <w:sz w:val="26"/>
        <w:szCs w:val="26"/>
        <w:u w:val="none"/>
        <w:shd w:fill="auto" w:val="clear"/>
        <w:vertAlign w:val="baseline"/>
      </w:rPr>
    </w:lvl>
    <w:lvl w:ilvl="8">
      <w:start w:val="1"/>
      <w:numFmt w:val="lowerRoman"/>
      <w:lvlText w:val="%9"/>
      <w:lvlJc w:val="left"/>
      <w:pPr>
        <w:ind w:left="6507" w:hanging="6507"/>
      </w:pPr>
      <w:rPr>
        <w:rFonts w:ascii="Times New Roman" w:cs="Times New Roman" w:eastAsia="Times New Roman" w:hAnsi="Times New Roman"/>
        <w:b w:val="0"/>
        <w:i w:val="0"/>
        <w:strike w:val="0"/>
        <w:color w:val="000000"/>
        <w:sz w:val="26"/>
        <w:szCs w:val="26"/>
        <w:u w:val="none"/>
        <w:shd w:fill="auto" w:val="clear"/>
        <w:vertAlign w:val="baseline"/>
      </w:rPr>
    </w:lvl>
  </w:abstractNum>
  <w:abstractNum w:abstractNumId="11">
    <w:lvl w:ilvl="0">
      <w:start w:val="1"/>
      <w:numFmt w:val="bullet"/>
      <w:lvlText w:val="●"/>
      <w:lvlJc w:val="left"/>
      <w:pPr>
        <w:ind w:left="1901" w:hanging="360"/>
      </w:pPr>
      <w:rPr>
        <w:rFonts w:ascii="Noto Sans Symbols" w:cs="Noto Sans Symbols" w:eastAsia="Noto Sans Symbols" w:hAnsi="Noto Sans Symbols"/>
      </w:rPr>
    </w:lvl>
    <w:lvl w:ilvl="1">
      <w:start w:val="1"/>
      <w:numFmt w:val="bullet"/>
      <w:lvlText w:val="o"/>
      <w:lvlJc w:val="left"/>
      <w:pPr>
        <w:ind w:left="2621" w:hanging="360"/>
      </w:pPr>
      <w:rPr>
        <w:rFonts w:ascii="Courier New" w:cs="Courier New" w:eastAsia="Courier New" w:hAnsi="Courier New"/>
      </w:rPr>
    </w:lvl>
    <w:lvl w:ilvl="2">
      <w:start w:val="1"/>
      <w:numFmt w:val="bullet"/>
      <w:lvlText w:val="▪"/>
      <w:lvlJc w:val="left"/>
      <w:pPr>
        <w:ind w:left="3341" w:hanging="360"/>
      </w:pPr>
      <w:rPr>
        <w:rFonts w:ascii="Noto Sans Symbols" w:cs="Noto Sans Symbols" w:eastAsia="Noto Sans Symbols" w:hAnsi="Noto Sans Symbols"/>
      </w:rPr>
    </w:lvl>
    <w:lvl w:ilvl="3">
      <w:start w:val="1"/>
      <w:numFmt w:val="bullet"/>
      <w:lvlText w:val="●"/>
      <w:lvlJc w:val="left"/>
      <w:pPr>
        <w:ind w:left="4061" w:hanging="360"/>
      </w:pPr>
      <w:rPr>
        <w:rFonts w:ascii="Noto Sans Symbols" w:cs="Noto Sans Symbols" w:eastAsia="Noto Sans Symbols" w:hAnsi="Noto Sans Symbols"/>
      </w:rPr>
    </w:lvl>
    <w:lvl w:ilvl="4">
      <w:start w:val="1"/>
      <w:numFmt w:val="bullet"/>
      <w:lvlText w:val="o"/>
      <w:lvlJc w:val="left"/>
      <w:pPr>
        <w:ind w:left="4781" w:hanging="360"/>
      </w:pPr>
      <w:rPr>
        <w:rFonts w:ascii="Courier New" w:cs="Courier New" w:eastAsia="Courier New" w:hAnsi="Courier New"/>
      </w:rPr>
    </w:lvl>
    <w:lvl w:ilvl="5">
      <w:start w:val="1"/>
      <w:numFmt w:val="bullet"/>
      <w:lvlText w:val="▪"/>
      <w:lvlJc w:val="left"/>
      <w:pPr>
        <w:ind w:left="5501" w:hanging="360"/>
      </w:pPr>
      <w:rPr>
        <w:rFonts w:ascii="Noto Sans Symbols" w:cs="Noto Sans Symbols" w:eastAsia="Noto Sans Symbols" w:hAnsi="Noto Sans Symbols"/>
      </w:rPr>
    </w:lvl>
    <w:lvl w:ilvl="6">
      <w:start w:val="1"/>
      <w:numFmt w:val="bullet"/>
      <w:lvlText w:val="●"/>
      <w:lvlJc w:val="left"/>
      <w:pPr>
        <w:ind w:left="6221" w:hanging="360"/>
      </w:pPr>
      <w:rPr>
        <w:rFonts w:ascii="Noto Sans Symbols" w:cs="Noto Sans Symbols" w:eastAsia="Noto Sans Symbols" w:hAnsi="Noto Sans Symbols"/>
      </w:rPr>
    </w:lvl>
    <w:lvl w:ilvl="7">
      <w:start w:val="1"/>
      <w:numFmt w:val="bullet"/>
      <w:lvlText w:val="o"/>
      <w:lvlJc w:val="left"/>
      <w:pPr>
        <w:ind w:left="6941" w:hanging="360"/>
      </w:pPr>
      <w:rPr>
        <w:rFonts w:ascii="Courier New" w:cs="Courier New" w:eastAsia="Courier New" w:hAnsi="Courier New"/>
      </w:rPr>
    </w:lvl>
    <w:lvl w:ilvl="8">
      <w:start w:val="1"/>
      <w:numFmt w:val="bullet"/>
      <w:lvlText w:val="▪"/>
      <w:lvlJc w:val="left"/>
      <w:pPr>
        <w:ind w:left="7661" w:hanging="360"/>
      </w:pPr>
      <w:rPr>
        <w:rFonts w:ascii="Noto Sans Symbols" w:cs="Noto Sans Symbols" w:eastAsia="Noto Sans Symbols" w:hAnsi="Noto Sans Symbols"/>
      </w:rPr>
    </w:lvl>
  </w:abstractNum>
  <w:abstractNum w:abstractNumId="12">
    <w:lvl w:ilvl="0">
      <w:start w:val="1"/>
      <w:numFmt w:val="decimal"/>
      <w:lvlText w:val="%1."/>
      <w:lvlJc w:val="left"/>
      <w:pPr>
        <w:ind w:left="1366" w:hanging="1366"/>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753" w:hanging="1753"/>
      </w:pPr>
      <w:rPr>
        <w:rFonts w:ascii="Times New Roman" w:cs="Times New Roman" w:eastAsia="Times New Roman" w:hAnsi="Times New Roman"/>
        <w:b w:val="0"/>
        <w:i w:val="0"/>
        <w:strike w:val="0"/>
        <w:color w:val="000000"/>
        <w:sz w:val="26"/>
        <w:szCs w:val="26"/>
        <w:u w:val="none"/>
        <w:shd w:fill="auto" w:val="clear"/>
        <w:vertAlign w:val="baseline"/>
      </w:rPr>
    </w:lvl>
    <w:lvl w:ilvl="2">
      <w:start w:val="1"/>
      <w:numFmt w:val="lowerRoman"/>
      <w:lvlText w:val="%3"/>
      <w:lvlJc w:val="left"/>
      <w:pPr>
        <w:ind w:left="2473" w:hanging="2473"/>
      </w:pPr>
      <w:rPr>
        <w:rFonts w:ascii="Times New Roman" w:cs="Times New Roman" w:eastAsia="Times New Roman" w:hAnsi="Times New Roman"/>
        <w:b w:val="0"/>
        <w:i w:val="0"/>
        <w:strike w:val="0"/>
        <w:color w:val="000000"/>
        <w:sz w:val="26"/>
        <w:szCs w:val="26"/>
        <w:u w:val="none"/>
        <w:shd w:fill="auto" w:val="clear"/>
        <w:vertAlign w:val="baseline"/>
      </w:rPr>
    </w:lvl>
    <w:lvl w:ilvl="3">
      <w:start w:val="1"/>
      <w:numFmt w:val="decimal"/>
      <w:lvlText w:val="%4"/>
      <w:lvlJc w:val="left"/>
      <w:pPr>
        <w:ind w:left="3193" w:hanging="3193"/>
      </w:pPr>
      <w:rPr>
        <w:rFonts w:ascii="Times New Roman" w:cs="Times New Roman" w:eastAsia="Times New Roman" w:hAnsi="Times New Roman"/>
        <w:b w:val="0"/>
        <w:i w:val="0"/>
        <w:strike w:val="0"/>
        <w:color w:val="000000"/>
        <w:sz w:val="26"/>
        <w:szCs w:val="26"/>
        <w:u w:val="none"/>
        <w:shd w:fill="auto" w:val="clear"/>
        <w:vertAlign w:val="baseline"/>
      </w:rPr>
    </w:lvl>
    <w:lvl w:ilvl="4">
      <w:start w:val="1"/>
      <w:numFmt w:val="lowerLetter"/>
      <w:lvlText w:val="%5"/>
      <w:lvlJc w:val="left"/>
      <w:pPr>
        <w:ind w:left="3913" w:hanging="3913"/>
      </w:pPr>
      <w:rPr>
        <w:rFonts w:ascii="Times New Roman" w:cs="Times New Roman" w:eastAsia="Times New Roman" w:hAnsi="Times New Roman"/>
        <w:b w:val="0"/>
        <w:i w:val="0"/>
        <w:strike w:val="0"/>
        <w:color w:val="000000"/>
        <w:sz w:val="26"/>
        <w:szCs w:val="26"/>
        <w:u w:val="none"/>
        <w:shd w:fill="auto" w:val="clear"/>
        <w:vertAlign w:val="baseline"/>
      </w:rPr>
    </w:lvl>
    <w:lvl w:ilvl="5">
      <w:start w:val="1"/>
      <w:numFmt w:val="lowerRoman"/>
      <w:lvlText w:val="%6"/>
      <w:lvlJc w:val="left"/>
      <w:pPr>
        <w:ind w:left="4633" w:hanging="4633"/>
      </w:pPr>
      <w:rPr>
        <w:rFonts w:ascii="Times New Roman" w:cs="Times New Roman" w:eastAsia="Times New Roman" w:hAnsi="Times New Roman"/>
        <w:b w:val="0"/>
        <w:i w:val="0"/>
        <w:strike w:val="0"/>
        <w:color w:val="000000"/>
        <w:sz w:val="26"/>
        <w:szCs w:val="26"/>
        <w:u w:val="none"/>
        <w:shd w:fill="auto" w:val="clear"/>
        <w:vertAlign w:val="baseline"/>
      </w:rPr>
    </w:lvl>
    <w:lvl w:ilvl="6">
      <w:start w:val="1"/>
      <w:numFmt w:val="decimal"/>
      <w:lvlText w:val="%7"/>
      <w:lvlJc w:val="left"/>
      <w:pPr>
        <w:ind w:left="5353" w:hanging="5353"/>
      </w:pPr>
      <w:rPr>
        <w:rFonts w:ascii="Times New Roman" w:cs="Times New Roman" w:eastAsia="Times New Roman" w:hAnsi="Times New Roman"/>
        <w:b w:val="0"/>
        <w:i w:val="0"/>
        <w:strike w:val="0"/>
        <w:color w:val="000000"/>
        <w:sz w:val="26"/>
        <w:szCs w:val="26"/>
        <w:u w:val="none"/>
        <w:shd w:fill="auto" w:val="clear"/>
        <w:vertAlign w:val="baseline"/>
      </w:rPr>
    </w:lvl>
    <w:lvl w:ilvl="7">
      <w:start w:val="1"/>
      <w:numFmt w:val="lowerLetter"/>
      <w:lvlText w:val="%8"/>
      <w:lvlJc w:val="left"/>
      <w:pPr>
        <w:ind w:left="6073" w:hanging="6073"/>
      </w:pPr>
      <w:rPr>
        <w:rFonts w:ascii="Times New Roman" w:cs="Times New Roman" w:eastAsia="Times New Roman" w:hAnsi="Times New Roman"/>
        <w:b w:val="0"/>
        <w:i w:val="0"/>
        <w:strike w:val="0"/>
        <w:color w:val="000000"/>
        <w:sz w:val="26"/>
        <w:szCs w:val="26"/>
        <w:u w:val="none"/>
        <w:shd w:fill="auto" w:val="clear"/>
        <w:vertAlign w:val="baseline"/>
      </w:rPr>
    </w:lvl>
    <w:lvl w:ilvl="8">
      <w:start w:val="1"/>
      <w:numFmt w:val="lowerRoman"/>
      <w:lvlText w:val="%9"/>
      <w:lvlJc w:val="left"/>
      <w:pPr>
        <w:ind w:left="6793" w:hanging="6793"/>
      </w:pPr>
      <w:rPr>
        <w:rFonts w:ascii="Times New Roman" w:cs="Times New Roman" w:eastAsia="Times New Roman" w:hAnsi="Times New Roman"/>
        <w:b w:val="0"/>
        <w:i w:val="0"/>
        <w:strike w:val="0"/>
        <w:color w:val="000000"/>
        <w:sz w:val="26"/>
        <w:szCs w:val="26"/>
        <w:u w:val="none"/>
        <w:shd w:fill="auto" w:val="clear"/>
        <w:vertAlign w:val="baseline"/>
      </w:rPr>
    </w:lvl>
  </w:abstractNum>
  <w:abstractNum w:abstractNumId="13">
    <w:lvl w:ilvl="0">
      <w:start w:val="1"/>
      <w:numFmt w:val="decimal"/>
      <w:lvlText w:val="%1"/>
      <w:lvlJc w:val="left"/>
      <w:pPr>
        <w:ind w:left="360" w:hanging="360"/>
      </w:pPr>
      <w:rPr>
        <w:rFonts w:ascii="Times New Roman" w:cs="Times New Roman" w:eastAsia="Times New Roman" w:hAnsi="Times New Roman"/>
        <w:b w:val="0"/>
        <w:i w:val="0"/>
        <w:strike w:val="0"/>
        <w:color w:val="000000"/>
        <w:sz w:val="26"/>
        <w:szCs w:val="26"/>
        <w:u w:val="none"/>
        <w:shd w:fill="auto" w:val="clear"/>
        <w:vertAlign w:val="baseline"/>
      </w:rPr>
    </w:lvl>
    <w:lvl w:ilvl="1">
      <w:start w:val="1"/>
      <w:numFmt w:val="lowerLetter"/>
      <w:lvlText w:val="%2"/>
      <w:lvlJc w:val="left"/>
      <w:pPr>
        <w:ind w:left="1212" w:hanging="1212"/>
      </w:pPr>
      <w:rPr>
        <w:rFonts w:ascii="Times New Roman" w:cs="Times New Roman" w:eastAsia="Times New Roman" w:hAnsi="Times New Roman"/>
        <w:b w:val="0"/>
        <w:i w:val="0"/>
        <w:strike w:val="0"/>
        <w:color w:val="000000"/>
        <w:sz w:val="26"/>
        <w:szCs w:val="26"/>
        <w:u w:val="none"/>
        <w:shd w:fill="auto" w:val="clear"/>
        <w:vertAlign w:val="baseline"/>
      </w:rPr>
    </w:lvl>
    <w:lvl w:ilvl="2">
      <w:start w:val="1"/>
      <w:numFmt w:val="lowerLetter"/>
      <w:lvlText w:val="%3)"/>
      <w:lvlJc w:val="left"/>
      <w:pPr>
        <w:ind w:left="2070" w:hanging="2070"/>
      </w:pPr>
      <w:rPr>
        <w:rFonts w:ascii="Times New Roman" w:cs="Times New Roman" w:eastAsia="Times New Roman" w:hAnsi="Times New Roman"/>
        <w:b w:val="0"/>
        <w:i w:val="0"/>
        <w:strike w:val="0"/>
        <w:color w:val="000000"/>
        <w:sz w:val="26"/>
        <w:szCs w:val="26"/>
        <w:u w:val="none"/>
        <w:shd w:fill="auto" w:val="clear"/>
        <w:vertAlign w:val="baseline"/>
      </w:rPr>
    </w:lvl>
    <w:lvl w:ilvl="3">
      <w:start w:val="1"/>
      <w:numFmt w:val="decimal"/>
      <w:lvlText w:val="%4"/>
      <w:lvlJc w:val="left"/>
      <w:pPr>
        <w:ind w:left="2784" w:hanging="2784"/>
      </w:pPr>
      <w:rPr>
        <w:rFonts w:ascii="Times New Roman" w:cs="Times New Roman" w:eastAsia="Times New Roman" w:hAnsi="Times New Roman"/>
        <w:b w:val="0"/>
        <w:i w:val="0"/>
        <w:strike w:val="0"/>
        <w:color w:val="000000"/>
        <w:sz w:val="26"/>
        <w:szCs w:val="26"/>
        <w:u w:val="none"/>
        <w:shd w:fill="auto" w:val="clear"/>
        <w:vertAlign w:val="baseline"/>
      </w:rPr>
    </w:lvl>
    <w:lvl w:ilvl="4">
      <w:start w:val="1"/>
      <w:numFmt w:val="lowerLetter"/>
      <w:lvlText w:val="%5"/>
      <w:lvlJc w:val="left"/>
      <w:pPr>
        <w:ind w:left="3504" w:hanging="3504"/>
      </w:pPr>
      <w:rPr>
        <w:rFonts w:ascii="Times New Roman" w:cs="Times New Roman" w:eastAsia="Times New Roman" w:hAnsi="Times New Roman"/>
        <w:b w:val="0"/>
        <w:i w:val="0"/>
        <w:strike w:val="0"/>
        <w:color w:val="000000"/>
        <w:sz w:val="26"/>
        <w:szCs w:val="26"/>
        <w:u w:val="none"/>
        <w:shd w:fill="auto" w:val="clear"/>
        <w:vertAlign w:val="baseline"/>
      </w:rPr>
    </w:lvl>
    <w:lvl w:ilvl="5">
      <w:start w:val="1"/>
      <w:numFmt w:val="lowerRoman"/>
      <w:lvlText w:val="%6"/>
      <w:lvlJc w:val="left"/>
      <w:pPr>
        <w:ind w:left="4224" w:hanging="4224"/>
      </w:pPr>
      <w:rPr>
        <w:rFonts w:ascii="Times New Roman" w:cs="Times New Roman" w:eastAsia="Times New Roman" w:hAnsi="Times New Roman"/>
        <w:b w:val="0"/>
        <w:i w:val="0"/>
        <w:strike w:val="0"/>
        <w:color w:val="000000"/>
        <w:sz w:val="26"/>
        <w:szCs w:val="26"/>
        <w:u w:val="none"/>
        <w:shd w:fill="auto" w:val="clear"/>
        <w:vertAlign w:val="baseline"/>
      </w:rPr>
    </w:lvl>
    <w:lvl w:ilvl="6">
      <w:start w:val="1"/>
      <w:numFmt w:val="decimal"/>
      <w:lvlText w:val="%7"/>
      <w:lvlJc w:val="left"/>
      <w:pPr>
        <w:ind w:left="4944" w:hanging="4944"/>
      </w:pPr>
      <w:rPr>
        <w:rFonts w:ascii="Times New Roman" w:cs="Times New Roman" w:eastAsia="Times New Roman" w:hAnsi="Times New Roman"/>
        <w:b w:val="0"/>
        <w:i w:val="0"/>
        <w:strike w:val="0"/>
        <w:color w:val="000000"/>
        <w:sz w:val="26"/>
        <w:szCs w:val="26"/>
        <w:u w:val="none"/>
        <w:shd w:fill="auto" w:val="clear"/>
        <w:vertAlign w:val="baseline"/>
      </w:rPr>
    </w:lvl>
    <w:lvl w:ilvl="7">
      <w:start w:val="1"/>
      <w:numFmt w:val="lowerLetter"/>
      <w:lvlText w:val="%8"/>
      <w:lvlJc w:val="left"/>
      <w:pPr>
        <w:ind w:left="5664" w:hanging="5664"/>
      </w:pPr>
      <w:rPr>
        <w:rFonts w:ascii="Times New Roman" w:cs="Times New Roman" w:eastAsia="Times New Roman" w:hAnsi="Times New Roman"/>
        <w:b w:val="0"/>
        <w:i w:val="0"/>
        <w:strike w:val="0"/>
        <w:color w:val="000000"/>
        <w:sz w:val="26"/>
        <w:szCs w:val="26"/>
        <w:u w:val="none"/>
        <w:shd w:fill="auto" w:val="clear"/>
        <w:vertAlign w:val="baseline"/>
      </w:rPr>
    </w:lvl>
    <w:lvl w:ilvl="8">
      <w:start w:val="1"/>
      <w:numFmt w:val="lowerRoman"/>
      <w:lvlText w:val="%9"/>
      <w:lvlJc w:val="left"/>
      <w:pPr>
        <w:ind w:left="6384" w:hanging="6384"/>
      </w:pPr>
      <w:rPr>
        <w:rFonts w:ascii="Times New Roman" w:cs="Times New Roman" w:eastAsia="Times New Roman" w:hAnsi="Times New Roman"/>
        <w:b w:val="0"/>
        <w:i w:val="0"/>
        <w:strike w:val="0"/>
        <w:color w:val="000000"/>
        <w:sz w:val="26"/>
        <w:szCs w:val="26"/>
        <w:u w:val="none"/>
        <w:shd w:fill="auto" w:val="clear"/>
        <w:vertAlign w:val="baseline"/>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decimal"/>
      <w:lvlText w:val="%1."/>
      <w:lvlJc w:val="left"/>
      <w:pPr>
        <w:ind w:left="802" w:hanging="802"/>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521" w:hanging="1521"/>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241" w:hanging="2241"/>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961" w:hanging="2961"/>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681" w:hanging="3681"/>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401" w:hanging="4401"/>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121" w:hanging="5121"/>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841" w:hanging="5841"/>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561" w:hanging="6561"/>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9">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
      <w:lvlJc w:val="left"/>
      <w:pPr>
        <w:ind w:left="1877" w:hanging="360"/>
      </w:pPr>
      <w:rPr>
        <w:rFonts w:ascii="Noto Sans Symbols" w:cs="Noto Sans Symbols" w:eastAsia="Noto Sans Symbols" w:hAnsi="Noto Sans Symbols"/>
      </w:rPr>
    </w:lvl>
    <w:lvl w:ilvl="2">
      <w:start w:val="1"/>
      <w:numFmt w:val="lowerRoman"/>
      <w:lvlText w:val="%3"/>
      <w:lvlJc w:val="left"/>
      <w:pPr>
        <w:ind w:left="2239" w:hanging="2239"/>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959" w:hanging="2959"/>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679" w:hanging="3679"/>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399" w:hanging="4399"/>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119" w:hanging="5119"/>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839" w:hanging="5839"/>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559" w:hanging="6559"/>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20">
    <w:lvl w:ilvl="0">
      <w:start w:val="1"/>
      <w:numFmt w:val="lowerLetter"/>
      <w:lvlText w:val="%1."/>
      <w:lvlJc w:val="left"/>
      <w:pPr>
        <w:ind w:left="1455" w:hanging="145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2180" w:hanging="21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900" w:hanging="29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3620" w:hanging="36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4340" w:hanging="43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5060" w:hanging="50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780" w:hanging="57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6500" w:hanging="65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7220" w:hanging="72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21">
    <w:lvl w:ilvl="0">
      <w:start w:val="2"/>
      <w:numFmt w:val="decimal"/>
      <w:lvlText w:val="%1."/>
      <w:lvlJc w:val="left"/>
      <w:pPr>
        <w:ind w:left="734" w:hanging="734"/>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450" w:hanging="145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170" w:hanging="217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890" w:hanging="289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610" w:hanging="361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330" w:hanging="433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050" w:hanging="505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770" w:hanging="577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490" w:hanging="649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22">
    <w:lvl w:ilvl="0">
      <w:start w:val="2"/>
      <w:numFmt w:val="decimal"/>
      <w:lvlText w:val="%1."/>
      <w:lvlJc w:val="left"/>
      <w:pPr>
        <w:ind w:left="341" w:hanging="341"/>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decimal"/>
      <w:lvlText w:val="%2."/>
      <w:lvlJc w:val="left"/>
      <w:pPr>
        <w:ind w:left="449" w:hanging="449"/>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1459" w:hanging="1459"/>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2179" w:hanging="2179"/>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2899" w:hanging="2899"/>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3619" w:hanging="3619"/>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4339" w:hanging="4339"/>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059" w:hanging="5059"/>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5779" w:hanging="5779"/>
      </w:pPr>
      <w:rPr>
        <w:rFonts w:ascii="Calibri" w:cs="Calibri" w:eastAsia="Calibri" w:hAnsi="Calibri"/>
        <w:b w:val="0"/>
        <w:i w:val="0"/>
        <w:strike w:val="0"/>
        <w:color w:val="000000"/>
        <w:sz w:val="24"/>
        <w:szCs w:val="24"/>
        <w:u w:val="none"/>
        <w:shd w:fill="auto" w:val="clear"/>
        <w:vertAlign w:val="baseline"/>
      </w:rPr>
    </w:lvl>
  </w:abstractNum>
  <w:abstractNum w:abstractNumId="23">
    <w:lvl w:ilvl="0">
      <w:start w:val="1"/>
      <w:numFmt w:val="bullet"/>
      <w:lvlText w:val="●"/>
      <w:lvlJc w:val="left"/>
      <w:pPr>
        <w:ind w:left="724" w:hanging="359.99999999999994"/>
      </w:pPr>
      <w:rPr>
        <w:rFonts w:ascii="Noto Sans Symbols" w:cs="Noto Sans Symbols" w:eastAsia="Noto Sans Symbols" w:hAnsi="Noto Sans Symbols"/>
      </w:rPr>
    </w:lvl>
    <w:lvl w:ilvl="1">
      <w:start w:val="1"/>
      <w:numFmt w:val="bullet"/>
      <w:lvlText w:val="o"/>
      <w:lvlJc w:val="left"/>
      <w:pPr>
        <w:ind w:left="1444" w:hanging="360"/>
      </w:pPr>
      <w:rPr>
        <w:rFonts w:ascii="Courier New" w:cs="Courier New" w:eastAsia="Courier New" w:hAnsi="Courier New"/>
      </w:rPr>
    </w:lvl>
    <w:lvl w:ilvl="2">
      <w:start w:val="1"/>
      <w:numFmt w:val="bullet"/>
      <w:lvlText w:val="▪"/>
      <w:lvlJc w:val="left"/>
      <w:pPr>
        <w:ind w:left="2164" w:hanging="360"/>
      </w:pPr>
      <w:rPr>
        <w:rFonts w:ascii="Noto Sans Symbols" w:cs="Noto Sans Symbols" w:eastAsia="Noto Sans Symbols" w:hAnsi="Noto Sans Symbols"/>
      </w:rPr>
    </w:lvl>
    <w:lvl w:ilvl="3">
      <w:start w:val="1"/>
      <w:numFmt w:val="bullet"/>
      <w:lvlText w:val="●"/>
      <w:lvlJc w:val="left"/>
      <w:pPr>
        <w:ind w:left="2884" w:hanging="360"/>
      </w:pPr>
      <w:rPr>
        <w:rFonts w:ascii="Noto Sans Symbols" w:cs="Noto Sans Symbols" w:eastAsia="Noto Sans Symbols" w:hAnsi="Noto Sans Symbols"/>
      </w:rPr>
    </w:lvl>
    <w:lvl w:ilvl="4">
      <w:start w:val="1"/>
      <w:numFmt w:val="bullet"/>
      <w:lvlText w:val="o"/>
      <w:lvlJc w:val="left"/>
      <w:pPr>
        <w:ind w:left="3604" w:hanging="360"/>
      </w:pPr>
      <w:rPr>
        <w:rFonts w:ascii="Courier New" w:cs="Courier New" w:eastAsia="Courier New" w:hAnsi="Courier New"/>
      </w:rPr>
    </w:lvl>
    <w:lvl w:ilvl="5">
      <w:start w:val="1"/>
      <w:numFmt w:val="bullet"/>
      <w:lvlText w:val="▪"/>
      <w:lvlJc w:val="left"/>
      <w:pPr>
        <w:ind w:left="4324" w:hanging="360"/>
      </w:pPr>
      <w:rPr>
        <w:rFonts w:ascii="Noto Sans Symbols" w:cs="Noto Sans Symbols" w:eastAsia="Noto Sans Symbols" w:hAnsi="Noto Sans Symbols"/>
      </w:rPr>
    </w:lvl>
    <w:lvl w:ilvl="6">
      <w:start w:val="1"/>
      <w:numFmt w:val="bullet"/>
      <w:lvlText w:val="●"/>
      <w:lvlJc w:val="left"/>
      <w:pPr>
        <w:ind w:left="5044" w:hanging="360"/>
      </w:pPr>
      <w:rPr>
        <w:rFonts w:ascii="Noto Sans Symbols" w:cs="Noto Sans Symbols" w:eastAsia="Noto Sans Symbols" w:hAnsi="Noto Sans Symbols"/>
      </w:rPr>
    </w:lvl>
    <w:lvl w:ilvl="7">
      <w:start w:val="1"/>
      <w:numFmt w:val="bullet"/>
      <w:lvlText w:val="o"/>
      <w:lvlJc w:val="left"/>
      <w:pPr>
        <w:ind w:left="5764" w:hanging="360"/>
      </w:pPr>
      <w:rPr>
        <w:rFonts w:ascii="Courier New" w:cs="Courier New" w:eastAsia="Courier New" w:hAnsi="Courier New"/>
      </w:rPr>
    </w:lvl>
    <w:lvl w:ilvl="8">
      <w:start w:val="1"/>
      <w:numFmt w:val="bullet"/>
      <w:lvlText w:val="▪"/>
      <w:lvlJc w:val="left"/>
      <w:pPr>
        <w:ind w:left="6484" w:hanging="360"/>
      </w:pPr>
      <w:rPr>
        <w:rFonts w:ascii="Noto Sans Symbols" w:cs="Noto Sans Symbols" w:eastAsia="Noto Sans Symbols" w:hAnsi="Noto Sans Symbols"/>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653" w:hanging="653"/>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373" w:hanging="1373"/>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093" w:hanging="2093"/>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813" w:hanging="2813"/>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533" w:hanging="3533"/>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253" w:hanging="4253"/>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973" w:hanging="4973"/>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693" w:hanging="5693"/>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413" w:hanging="6413"/>
      </w:pPr>
      <w:rPr>
        <w:rFonts w:ascii="Times New Roman" w:cs="Times New Roman" w:eastAsia="Times New Roman" w:hAnsi="Times New Roman"/>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CZ"/>
      </w:rPr>
    </w:rPrDefault>
    <w:pPrDefault>
      <w:pPr>
        <w:spacing w:after="15" w:line="248.00000000000006" w:lineRule="auto"/>
        <w:ind w:left="975" w:hanging="5"/>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4" w:right="0" w:hanging="10"/>
      <w:jc w:val="left"/>
    </w:pPr>
    <w:rPr>
      <w:rFonts w:ascii="Calibri" w:cs="Calibri" w:eastAsia="Calibri" w:hAnsi="Calibri"/>
      <w:b w:val="0"/>
      <w:i w:val="0"/>
      <w:smallCaps w:val="0"/>
      <w:strike w:val="0"/>
      <w:color w:val="000000"/>
      <w:sz w:val="30"/>
      <w:szCs w:val="30"/>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pPr>
      <w:spacing w:after="15" w:line="248" w:lineRule="auto"/>
      <w:ind w:left="975" w:hanging="5"/>
      <w:jc w:val="both"/>
    </w:pPr>
    <w:rPr>
      <w:rFonts w:ascii="Times New Roman" w:cs="Times New Roman" w:eastAsia="Times New Roman" w:hAnsi="Times New Roman"/>
      <w:color w:val="000000"/>
      <w:sz w:val="24"/>
    </w:rPr>
  </w:style>
  <w:style w:type="paragraph" w:styleId="Nadpis1">
    <w:name w:val="heading 1"/>
    <w:next w:val="Normln"/>
    <w:link w:val="Nadpis1Char"/>
    <w:uiPriority w:val="9"/>
    <w:qFormat w:val="1"/>
    <w:pPr>
      <w:keepNext w:val="1"/>
      <w:keepLines w:val="1"/>
      <w:spacing w:after="0"/>
      <w:ind w:left="24" w:hanging="10"/>
      <w:outlineLvl w:val="0"/>
    </w:pPr>
    <w:rPr>
      <w:rFonts w:ascii="Calibri" w:cs="Calibri" w:eastAsia="Calibri" w:hAnsi="Calibri"/>
      <w:color w:val="000000"/>
      <w:sz w:val="3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link w:val="Nadpis1"/>
    <w:rPr>
      <w:rFonts w:ascii="Calibri" w:cs="Calibri" w:eastAsia="Calibri" w:hAnsi="Calibri"/>
      <w:color w:val="000000"/>
      <w:sz w:val="30"/>
    </w:rPr>
  </w:style>
  <w:style w:type="paragraph" w:styleId="Odstavecseseznamem">
    <w:name w:val="List Paragraph"/>
    <w:basedOn w:val="Normln"/>
    <w:uiPriority w:val="34"/>
    <w:qFormat w:val="1"/>
    <w:rsid w:val="00A97B1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Motiv Office">
  <a:themeElements>
    <a:clrScheme name="Fialová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mtU3Ax5ck/YzmEaEsJQ057LTA==">CgMxLjAyCGguZ2pkZ3hzMgloLjMwajB6bGw4AHIhMU5KcUxOWWJmM0ZJXzdndDd6cUdsR090N1BZZEI5MUtP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2023-12-15T10:11:00Z</dcterms:created>
  <dc:creator>Siegelová Tereza</dc:creator>
</cp:coreProperties>
</file>